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9"/>
        <w:textAlignment w:val="auto"/>
        <w:rPr>
          <w:rFonts w:hint="eastAsia" w:ascii="楷体" w:hAnsi="楷体" w:eastAsia="楷体" w:cs="方正仿宋_GBK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【导读】</w:t>
      </w:r>
      <w:r>
        <w:rPr>
          <w:rFonts w:hint="eastAsia" w:ascii="楷体" w:hAnsi="楷体" w:eastAsia="楷体" w:cs="方正仿宋_GBK"/>
          <w:sz w:val="32"/>
          <w:szCs w:val="32"/>
        </w:rPr>
        <w:t>绿色发展是新时代经济发展的主轴，更是生态农业的底色。</w:t>
      </w:r>
      <w:r>
        <w:rPr>
          <w:rFonts w:hint="eastAsia" w:ascii="楷体" w:hAnsi="楷体" w:eastAsia="楷体" w:cs="楷体"/>
          <w:sz w:val="32"/>
          <w:szCs w:val="32"/>
        </w:rPr>
        <w:t>重庆市巴南区众喜早熟梨专业合作社</w:t>
      </w:r>
      <w:bookmarkStart w:id="0" w:name="_GoBack"/>
      <w:bookmarkEnd w:id="0"/>
      <w:r>
        <w:rPr>
          <w:rFonts w:hint="eastAsia" w:ascii="楷体" w:hAnsi="楷体" w:eastAsia="楷体" w:cs="方正仿宋_GBK"/>
          <w:sz w:val="32"/>
          <w:szCs w:val="32"/>
          <w:lang w:eastAsia="zh-CN"/>
        </w:rPr>
        <w:t>成立十余年来</w:t>
      </w:r>
      <w:r>
        <w:rPr>
          <w:rFonts w:hint="eastAsia" w:ascii="楷体" w:hAnsi="楷体" w:eastAsia="楷体" w:cs="方正仿宋_GBK"/>
          <w:sz w:val="32"/>
          <w:szCs w:val="32"/>
        </w:rPr>
        <w:t>，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坚持</w:t>
      </w:r>
      <w:r>
        <w:rPr>
          <w:rFonts w:hint="eastAsia" w:ascii="楷体" w:hAnsi="楷体" w:eastAsia="楷体" w:cs="方正仿宋_GBK"/>
          <w:sz w:val="32"/>
          <w:szCs w:val="32"/>
        </w:rPr>
        <w:t>民主决策，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实行</w:t>
      </w:r>
      <w:r>
        <w:rPr>
          <w:rFonts w:hint="eastAsia" w:ascii="楷体" w:hAnsi="楷体" w:eastAsia="楷体" w:cs="方正仿宋_GBK"/>
          <w:sz w:val="32"/>
          <w:szCs w:val="32"/>
        </w:rPr>
        <w:t>规范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管理；</w:t>
      </w:r>
      <w:r>
        <w:rPr>
          <w:rFonts w:hint="eastAsia" w:ascii="楷体" w:hAnsi="楷体" w:eastAsia="楷体" w:cs="方正仿宋_GBK"/>
          <w:sz w:val="32"/>
          <w:szCs w:val="32"/>
        </w:rPr>
        <w:t>坚持绿色精准服务，精心打造生态梨园，硬核果品高质高价赢得市场热捧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，走上了</w:t>
      </w:r>
      <w:r>
        <w:rPr>
          <w:rFonts w:hint="eastAsia" w:ascii="楷体" w:hAnsi="楷体" w:eastAsia="楷体" w:cs="方正仿宋_GBK"/>
          <w:sz w:val="32"/>
          <w:szCs w:val="32"/>
        </w:rPr>
        <w:t>“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为农服务优</w:t>
      </w:r>
      <w:r>
        <w:rPr>
          <w:rFonts w:hint="eastAsia" w:ascii="楷体" w:hAnsi="楷体" w:eastAsia="楷体" w:cs="方正仿宋_GBK"/>
          <w:sz w:val="32"/>
          <w:szCs w:val="32"/>
        </w:rPr>
        <w:t>、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成</w:t>
      </w:r>
      <w:r>
        <w:rPr>
          <w:rFonts w:hint="eastAsia" w:ascii="楷体" w:hAnsi="楷体" w:eastAsia="楷体" w:cs="方正仿宋_GBK"/>
          <w:sz w:val="32"/>
          <w:szCs w:val="32"/>
        </w:rPr>
        <w:t>员收入高、生态环境友好”的高质量发展之路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，梨子产业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成为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当地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农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民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“有盼头”、“有搞头”的产业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。同时</w:t>
      </w:r>
      <w:r>
        <w:rPr>
          <w:rFonts w:hint="eastAsia" w:ascii="楷体" w:hAnsi="楷体" w:eastAsia="楷体" w:cs="方正仿宋_GBK"/>
          <w:sz w:val="32"/>
          <w:szCs w:val="32"/>
        </w:rPr>
        <w:t>，赏花、品果的产业融合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，特色乡村旅游为</w:t>
      </w:r>
      <w:r>
        <w:rPr>
          <w:rFonts w:hint="eastAsia" w:ascii="楷体" w:hAnsi="楷体" w:eastAsia="楷体" w:cs="方正仿宋_GBK"/>
          <w:sz w:val="32"/>
          <w:szCs w:val="32"/>
        </w:rPr>
        <w:t>美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丽乡村增色添彩，既</w:t>
      </w:r>
      <w:r>
        <w:rPr>
          <w:rFonts w:hint="eastAsia" w:ascii="楷体" w:hAnsi="楷体" w:eastAsia="楷体" w:cs="方正仿宋_GBK"/>
          <w:sz w:val="32"/>
          <w:szCs w:val="32"/>
        </w:rPr>
        <w:t>获得了</w:t>
      </w:r>
      <w:r>
        <w:rPr>
          <w:rFonts w:hint="eastAsia" w:ascii="楷体" w:hAnsi="楷体" w:eastAsia="楷体" w:cs="方正仿宋_GBK"/>
          <w:sz w:val="32"/>
          <w:szCs w:val="32"/>
          <w:lang w:eastAsia="zh-CN"/>
        </w:rPr>
        <w:t>社会</w:t>
      </w:r>
      <w:r>
        <w:rPr>
          <w:rFonts w:hint="eastAsia" w:ascii="楷体" w:hAnsi="楷体" w:eastAsia="楷体" w:cs="方正仿宋_GBK"/>
          <w:sz w:val="32"/>
          <w:szCs w:val="32"/>
        </w:rPr>
        <w:t>高度赞誉，也带给人们更美好的生活。</w:t>
      </w:r>
    </w:p>
    <w:p>
      <w:pPr>
        <w:spacing w:line="600" w:lineRule="exact"/>
        <w:jc w:val="center"/>
        <w:rPr>
          <w:rFonts w:hint="eastAsia" w:ascii="方正小标宋_GBK" w:hAnsi="宋体" w:eastAsia="方正小标宋_GBK"/>
          <w:sz w:val="36"/>
          <w:szCs w:val="36"/>
        </w:rPr>
      </w:pPr>
    </w:p>
    <w:p>
      <w:pPr>
        <w:spacing w:line="600" w:lineRule="exact"/>
        <w:jc w:val="center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 xml:space="preserve">坚持绿色发展  种出好“风景”  </w:t>
      </w:r>
    </w:p>
    <w:p>
      <w:pPr>
        <w:spacing w:line="600" w:lineRule="exact"/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——重庆市巴南区众喜早熟梨专业合作社</w:t>
      </w:r>
    </w:p>
    <w:p>
      <w:pPr>
        <w:spacing w:line="600" w:lineRule="exact"/>
        <w:ind w:firstLine="629"/>
        <w:rPr>
          <w:rFonts w:ascii="方正仿宋_GBK" w:eastAsia="方正仿宋_GBK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9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重庆市巴南区众喜早熟梨专业合作社位于“全国现代生态农业创新示范基地”、“中国最美休闲乡村”的巴南区二圣镇集体村。合作社由村干部带头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联合80多梨子种植户于2009年7月成立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。十多年来，合作社得到稳步发展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，现有成员202户，梨子种植面积1050亩，带动本村1000多农户，种植梨子面积5000多亩。2014年被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合作社被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评为国家示范社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理事长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被选为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区人大代表，区党代表。2019年4月，国务院副总理胡春华到合作社视察，对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发展给予充分肯定。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</w:rPr>
        <w:t>一、建章立制规范起步，民主决策筑牢根基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9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规范是合作社高质量发展之基。该社创办以来，不断加强规范建设，提高运行水平。</w:t>
      </w:r>
      <w:r>
        <w:rPr>
          <w:rFonts w:hint="eastAsia" w:ascii="楷体" w:hAnsi="楷体" w:eastAsia="楷体" w:cs="楷体"/>
          <w:sz w:val="32"/>
          <w:szCs w:val="32"/>
        </w:rPr>
        <w:t>一是健全组织机构。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农民专业合作社法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》要求，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合作社成立了理事会、监事会、社员代表大会，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推选经营管理能力强、群众威信高的村书记兼任理事长。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内设技术服务部、财务部、产品营销部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，强化内部分工管理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楷体" w:hAnsi="楷体" w:eastAsia="楷体" w:cs="楷体"/>
          <w:sz w:val="32"/>
          <w:szCs w:val="32"/>
        </w:rPr>
        <w:t>二是建立规章制度。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合作社制定章程、财务管理制度，理事会职责、监事会职责、社员大会（代表大会）职责和内设各部门职责，做到制度健全职责明确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，有序运行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楷体" w:hAnsi="楷体" w:eastAsia="楷体" w:cs="楷体"/>
          <w:sz w:val="32"/>
          <w:szCs w:val="32"/>
        </w:rPr>
        <w:t>三是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实行</w:t>
      </w:r>
      <w:r>
        <w:rPr>
          <w:rFonts w:hint="eastAsia" w:ascii="楷体" w:hAnsi="楷体" w:eastAsia="楷体" w:cs="楷体"/>
          <w:sz w:val="32"/>
          <w:szCs w:val="32"/>
        </w:rPr>
        <w:t>民主管理。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合作社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每年定期召开社员大会，理事长、监事长向大会作工作报告，财务对成员公开，年终决算分配方案等重大事项由社员投票表决通过。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highlight w:val="none"/>
        </w:rPr>
        <w:t xml:space="preserve">   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</w:rPr>
        <w:t>二、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  <w:lang w:eastAsia="zh-CN"/>
        </w:rPr>
        <w:t>科学种植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</w:rPr>
        <w:t>绿色发展，生态梨园提质增效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合作社以产品品质为根本，走科学种植、绿色发展之路。</w:t>
      </w:r>
      <w:r>
        <w:rPr>
          <w:rFonts w:hint="eastAsia" w:ascii="楷体" w:hAnsi="楷体" w:eastAsia="楷体" w:cs="楷体"/>
          <w:sz w:val="32"/>
          <w:szCs w:val="32"/>
        </w:rPr>
        <w:t>一是与科研院校开展技术合作，引进新品种新技术。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与重庆南方水果研究所、西南大学开展技术合作，引进南方早熟梨新品种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——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“黄冠”“翠玉”二个梨子新品种，2012-2015年对合作社老化的梨子树进行嫁接改良，改良梨园1000多亩。</w:t>
      </w:r>
      <w:r>
        <w:rPr>
          <w:rFonts w:hint="eastAsia" w:ascii="楷体" w:hAnsi="楷体" w:eastAsia="楷体" w:cs="楷体"/>
          <w:sz w:val="32"/>
          <w:szCs w:val="32"/>
        </w:rPr>
        <w:t>二是推广科学种植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技术</w:t>
      </w:r>
      <w:r>
        <w:rPr>
          <w:rFonts w:hint="eastAsia" w:ascii="楷体" w:hAnsi="楷体" w:eastAsia="楷体" w:cs="楷体"/>
          <w:sz w:val="32"/>
          <w:szCs w:val="32"/>
        </w:rPr>
        <w:t>，建设生态果园。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市、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区农业技术部门合作，推广梨树“非充分灌溉技术”、“营养诊断配方施肥技术”、“病虫害绿色防控”，人工授粉、物理杀虫、棚架高产技术等梨子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种植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先进技术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建立梨园复合生态系统，实现“一控（水）”、“两减（减农药、化肥）”、“三基本（农膜、秸秆、畜肥基本资源化利用）”。通过推广应用新品种、新技术梨子品质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产量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得到提高，产量从以前的300公斤/亩提高到1000公斤/亩，亩销售收入从以前1800元提高到14000元。</w:t>
      </w:r>
      <w:r>
        <w:rPr>
          <w:rFonts w:hint="eastAsia" w:ascii="楷体" w:hAnsi="楷体" w:eastAsia="楷体" w:cs="楷体"/>
          <w:sz w:val="32"/>
          <w:szCs w:val="32"/>
        </w:rPr>
        <w:t>三是进行梨树药材共生种植，提高经济效益。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2018年，合作社在10多亩梨树上试验种植药材石斛并取得了成功，2019年推广梨树石斛共生种植120亩，在5000多株梨树上种植石斛30000多丛，每亩梨园收获石斛25公斤，亩均增收2000多元。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textAlignment w:val="auto"/>
        <w:rPr>
          <w:color w:val="FF0000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eastAsia="zh-CN"/>
        </w:rPr>
        <w:t>　　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</w:rPr>
        <w:t>三、增强服务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eastAsia="zh-CN"/>
        </w:rPr>
        <w:t>提升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</w:rPr>
        <w:t>能力，开启质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eastAsia="zh-CN"/>
        </w:rPr>
        <w:t>效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</w:rPr>
        <w:t>发展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</w:rPr>
        <w:t>路。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服务是合作社作用功能发挥的重要体现。该社把为成员服务贯穿于生产全过程，增强服务针对性、有效性。</w:t>
      </w:r>
      <w:r>
        <w:rPr>
          <w:rFonts w:hint="eastAsia" w:ascii="楷体" w:hAnsi="楷体" w:eastAsia="楷体" w:cs="楷体"/>
          <w:sz w:val="32"/>
          <w:szCs w:val="32"/>
        </w:rPr>
        <w:t>一是开展技术培训。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与巴南区农业农村委共建“巴南区农民田间学校”，聘请科研院校教授、市区专家任田间学校讲师和合作社技术顾问，对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成员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进行生产技术培训。近三年，合作社举办技术培训班15期，培训成员1500多人次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培养了一批技术能手任生产技术管理人员，在各个生产季节到果园对社员进行技术指导。</w:t>
      </w:r>
      <w:r>
        <w:rPr>
          <w:rFonts w:hint="eastAsia" w:ascii="楷体" w:hAnsi="楷体" w:eastAsia="楷体" w:cs="楷体"/>
          <w:sz w:val="32"/>
          <w:szCs w:val="32"/>
        </w:rPr>
        <w:t>二是开展“四统一”服务。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统一基础设施建设。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多方筹措资金，统一规划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、统一实施，不断加强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础设施建设。近年来，合作社修建了300多平方米的产品交易市场，400立方冷藏库一座，冷藏梨子200多吨，购置各类机具20余台，梨园内修建了3000多米的人行便道，修建和整治灌溉蓄水池14口，安装太阳能杀虫灯150盏。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统一病虫害防控。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组建专业生产技术和植保队伍，购买低毒高效农药和绿色防控用的粘虫板、糖醋酒液，结合太阳能杀虫灯，统一对社员梨园进行绿色病虫防控。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统一购买生产资料。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合作社建有200平方米的生产资料配送中心，修建了生产资料库房两个，还引入供销社“三农服务”提供生产资料。2019年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统一购买农药1060公斤，高效复合肥、各类有机肥30吨。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统一品牌包装和销售。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合作社统一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注册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“天坪山”牌商标，统一印制包装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、统一组织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销售。</w:t>
      </w:r>
      <w:r>
        <w:rPr>
          <w:rFonts w:hint="eastAsia" w:ascii="楷体" w:hAnsi="楷体" w:eastAsia="楷体" w:cs="楷体"/>
          <w:sz w:val="32"/>
          <w:szCs w:val="32"/>
        </w:rPr>
        <w:t>三是进行品牌打造。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合作社请巴南区农业农村委、市场监管局技术和质量方面专家编写了合作社梨子生产“企业标准”《巴南区翠冠梨标准果园建设规范》，由专家、技术人员指导成员按标准进行生产。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合作社获得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梨子绿色食品A级认证和“天坪山”牌高山梨地理标志认证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，在市场上拥有较高声誉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  <w:lang w:eastAsia="zh-CN"/>
        </w:rPr>
        <w:t>　　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</w:rPr>
        <w:t>四、实施产业融合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  <w:lang w:eastAsia="zh-CN"/>
        </w:rPr>
        <w:t>发展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</w:rPr>
        <w:t>，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  <w:lang w:eastAsia="zh-CN"/>
        </w:rPr>
        <w:t>梨园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</w:rPr>
        <w:t>成就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  <w:lang w:eastAsia="zh-CN"/>
        </w:rPr>
        <w:t>乡村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</w:rPr>
        <w:t>美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highlight w:val="none"/>
          <w:lang w:eastAsia="zh-CN"/>
        </w:rPr>
        <w:t>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合作社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与美丽乡村建设融合发展，参与乡村“风景”建设，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5000多亩的梨花果园成为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“中国最美休闲乡村”、“全国生态休闲旅游示范村”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最美丽的风景。合作社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每年举办梨花节、采梨节，发展乡村旅游农业、采摘农业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。目前，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合作社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成功举办12届梨花节11届采梨节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，期间，来社赏花、采梨游客每天达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10000人，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合作社1000多亩梨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通过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游客进行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现场采摘销售，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采摘价格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8元/斤且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供不应求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比批发销售高40%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以上，经济效益显著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合作社今年正规划修建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1000平方米的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特色农产品展示交易中心，将当地“土货”及本区土特产品、特色农产品在交易中心进行展示销售，与物流企业、互联网电商开展合作，实现线上线下同步发展。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9"/>
        <w:textAlignment w:val="auto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经过多年发展，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合作社在服务成员、促进产业发展中，取得了实实在在的经济效益和社会效益。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2019年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社统一销售梨子1000多吨，统一销售率90%以上，销售收入1300余万元，成员户均收入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元。</w:t>
      </w:r>
      <w:r>
        <w:rPr>
          <w:rFonts w:hint="eastAsia"/>
        </w:rPr>
        <w:t xml:space="preserve"> </w:t>
      </w:r>
    </w:p>
    <w:sectPr>
      <w:footerReference r:id="rId3" w:type="default"/>
      <w:pgSz w:w="11906" w:h="16838"/>
      <w:pgMar w:top="1440" w:right="1701" w:bottom="1440" w:left="1701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- 1 -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00425"/>
    <w:rsid w:val="00097432"/>
    <w:rsid w:val="00124F55"/>
    <w:rsid w:val="0014527B"/>
    <w:rsid w:val="00192EB5"/>
    <w:rsid w:val="001A0E88"/>
    <w:rsid w:val="001B3F41"/>
    <w:rsid w:val="001C0C92"/>
    <w:rsid w:val="001C76F2"/>
    <w:rsid w:val="00294BA0"/>
    <w:rsid w:val="002A4FE5"/>
    <w:rsid w:val="00300425"/>
    <w:rsid w:val="00302478"/>
    <w:rsid w:val="00335A84"/>
    <w:rsid w:val="00346263"/>
    <w:rsid w:val="003A31E2"/>
    <w:rsid w:val="00407C9B"/>
    <w:rsid w:val="004F77E2"/>
    <w:rsid w:val="00527C5C"/>
    <w:rsid w:val="00532963"/>
    <w:rsid w:val="0054392B"/>
    <w:rsid w:val="005D4BCD"/>
    <w:rsid w:val="006063AB"/>
    <w:rsid w:val="00623A78"/>
    <w:rsid w:val="00633DB0"/>
    <w:rsid w:val="00675519"/>
    <w:rsid w:val="006975B5"/>
    <w:rsid w:val="006A6EF3"/>
    <w:rsid w:val="006C3B56"/>
    <w:rsid w:val="0071358F"/>
    <w:rsid w:val="007547E2"/>
    <w:rsid w:val="0079455A"/>
    <w:rsid w:val="007F3E5B"/>
    <w:rsid w:val="00836FA4"/>
    <w:rsid w:val="0085565E"/>
    <w:rsid w:val="008802DB"/>
    <w:rsid w:val="00890F21"/>
    <w:rsid w:val="008A369F"/>
    <w:rsid w:val="009050C6"/>
    <w:rsid w:val="00905723"/>
    <w:rsid w:val="0095129D"/>
    <w:rsid w:val="00951E55"/>
    <w:rsid w:val="00957006"/>
    <w:rsid w:val="00981C17"/>
    <w:rsid w:val="00997D9C"/>
    <w:rsid w:val="009D4DCC"/>
    <w:rsid w:val="00A64A51"/>
    <w:rsid w:val="00A70EE4"/>
    <w:rsid w:val="00B55004"/>
    <w:rsid w:val="00BB645A"/>
    <w:rsid w:val="00BF7D02"/>
    <w:rsid w:val="00C44BE2"/>
    <w:rsid w:val="00C5328C"/>
    <w:rsid w:val="00C61E42"/>
    <w:rsid w:val="00C86CF5"/>
    <w:rsid w:val="00CA2AD7"/>
    <w:rsid w:val="00CA54D3"/>
    <w:rsid w:val="00CB6C7A"/>
    <w:rsid w:val="00CC0B1D"/>
    <w:rsid w:val="00E358D1"/>
    <w:rsid w:val="00E5255D"/>
    <w:rsid w:val="00EC6A01"/>
    <w:rsid w:val="00F05CA4"/>
    <w:rsid w:val="00F15390"/>
    <w:rsid w:val="00F26DE5"/>
    <w:rsid w:val="00F30B61"/>
    <w:rsid w:val="00F32C53"/>
    <w:rsid w:val="00F549F9"/>
    <w:rsid w:val="00F729B1"/>
    <w:rsid w:val="00FC00A5"/>
    <w:rsid w:val="11415104"/>
    <w:rsid w:val="1231165F"/>
    <w:rsid w:val="14B327FA"/>
    <w:rsid w:val="2128195B"/>
    <w:rsid w:val="2240316D"/>
    <w:rsid w:val="30823418"/>
    <w:rsid w:val="317106A0"/>
    <w:rsid w:val="3DCC5D0A"/>
    <w:rsid w:val="422A2FC2"/>
    <w:rsid w:val="4A6664F6"/>
    <w:rsid w:val="4C280A30"/>
    <w:rsid w:val="51676672"/>
    <w:rsid w:val="57D64549"/>
    <w:rsid w:val="59152401"/>
    <w:rsid w:val="5B162AD7"/>
    <w:rsid w:val="5E9D2440"/>
    <w:rsid w:val="5FF34A82"/>
    <w:rsid w:val="63792AFE"/>
    <w:rsid w:val="67E8044F"/>
    <w:rsid w:val="67F62383"/>
    <w:rsid w:val="69DA69FB"/>
    <w:rsid w:val="73091C74"/>
    <w:rsid w:val="78F923A7"/>
    <w:rsid w:val="7D0B3B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无间隔1"/>
    <w:link w:val="1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1">
    <w:name w:val="无间隔 Char"/>
    <w:basedOn w:val="7"/>
    <w:link w:val="10"/>
    <w:qFormat/>
    <w:uiPriority w:val="1"/>
    <w:rPr>
      <w:kern w:val="0"/>
      <w:sz w:val="22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标题 1 Char"/>
    <w:basedOn w:val="7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344</Words>
  <Characters>1961</Characters>
  <Lines>16</Lines>
  <Paragraphs>4</Paragraphs>
  <TotalTime>1</TotalTime>
  <ScaleCrop>false</ScaleCrop>
  <LinksUpToDate>false</LinksUpToDate>
  <CharactersWithSpaces>2301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2020-06-17T10:13:00Z</dcterms:created>
  <dc:creator>杨吉华</dc:creator>
  <cp:lastModifiedBy>User</cp:lastModifiedBy>
  <dcterms:modified xsi:type="dcterms:W3CDTF">2020-06-22T01:31:34Z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