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jc w:val="center"/>
        <w:rPr>
          <w:rFonts w:eastAsia="方正小标宋_GBK"/>
          <w:color w:val="auto"/>
          <w:spacing w:val="-23"/>
          <w:sz w:val="44"/>
          <w:szCs w:val="44"/>
        </w:rPr>
      </w:pPr>
      <w:r>
        <w:rPr>
          <w:rFonts w:eastAsia="方正小标宋_GBK"/>
          <w:color w:val="auto"/>
          <w:spacing w:val="-23"/>
          <w:sz w:val="44"/>
          <w:szCs w:val="44"/>
        </w:rPr>
        <w:t>重庆市</w:t>
      </w:r>
      <w:r>
        <w:rPr>
          <w:rFonts w:hint="eastAsia" w:eastAsia="方正小标宋_GBK"/>
          <w:color w:val="auto"/>
          <w:spacing w:val="-23"/>
          <w:sz w:val="44"/>
          <w:szCs w:val="44"/>
        </w:rPr>
        <w:t>涪陵区</w:t>
      </w:r>
      <w:r>
        <w:rPr>
          <w:rFonts w:eastAsia="方正小标宋_GBK"/>
          <w:color w:val="auto"/>
          <w:spacing w:val="-23"/>
          <w:sz w:val="44"/>
          <w:szCs w:val="44"/>
        </w:rPr>
        <w:t>乡村振兴局 重庆市</w:t>
      </w:r>
      <w:r>
        <w:rPr>
          <w:rFonts w:hint="eastAsia" w:eastAsia="方正小标宋_GBK"/>
          <w:color w:val="auto"/>
          <w:spacing w:val="-23"/>
          <w:sz w:val="44"/>
          <w:szCs w:val="44"/>
        </w:rPr>
        <w:t>涪陵区</w:t>
      </w:r>
      <w:r>
        <w:rPr>
          <w:rFonts w:eastAsia="方正小标宋_GBK"/>
          <w:color w:val="auto"/>
          <w:spacing w:val="-23"/>
          <w:sz w:val="44"/>
          <w:szCs w:val="44"/>
        </w:rPr>
        <w:t>农业农村委</w:t>
      </w:r>
    </w:p>
    <w:p>
      <w:pPr>
        <w:spacing w:line="594" w:lineRule="exact"/>
        <w:jc w:val="center"/>
        <w:rPr>
          <w:rFonts w:eastAsia="方正小标宋_GBK"/>
          <w:color w:val="auto"/>
          <w:spacing w:val="6"/>
          <w:sz w:val="44"/>
          <w:szCs w:val="44"/>
        </w:rPr>
      </w:pPr>
      <w:r>
        <w:rPr>
          <w:rFonts w:eastAsia="方正小标宋_GBK"/>
          <w:color w:val="auto"/>
          <w:spacing w:val="6"/>
          <w:sz w:val="44"/>
          <w:szCs w:val="44"/>
        </w:rPr>
        <w:t>关于印发《2022年全</w:t>
      </w:r>
      <w:r>
        <w:rPr>
          <w:rFonts w:hint="eastAsia" w:eastAsia="方正小标宋_GBK"/>
          <w:color w:val="auto"/>
          <w:spacing w:val="6"/>
          <w:sz w:val="44"/>
          <w:szCs w:val="44"/>
        </w:rPr>
        <w:t>区</w:t>
      </w:r>
      <w:r>
        <w:rPr>
          <w:rFonts w:eastAsia="方正小标宋_GBK"/>
          <w:color w:val="auto"/>
          <w:spacing w:val="6"/>
          <w:sz w:val="44"/>
          <w:szCs w:val="44"/>
        </w:rPr>
        <w:t>乡村治理重点工作</w:t>
      </w:r>
    </w:p>
    <w:p>
      <w:pPr>
        <w:spacing w:line="594" w:lineRule="exact"/>
        <w:jc w:val="center"/>
        <w:rPr>
          <w:color w:val="auto"/>
        </w:rPr>
      </w:pPr>
      <w:r>
        <w:rPr>
          <w:rFonts w:hint="eastAsia" w:eastAsia="方正小标宋_GBK"/>
          <w:color w:val="auto"/>
          <w:spacing w:val="6"/>
          <w:sz w:val="44"/>
          <w:szCs w:val="44"/>
        </w:rPr>
        <w:t>清单</w:t>
      </w:r>
      <w:r>
        <w:rPr>
          <w:rFonts w:eastAsia="方正小标宋_GBK"/>
          <w:color w:val="auto"/>
          <w:spacing w:val="6"/>
          <w:sz w:val="44"/>
          <w:szCs w:val="44"/>
        </w:rPr>
        <w:t>》的通知</w:t>
      </w:r>
    </w:p>
    <w:p>
      <w:pPr>
        <w:spacing w:line="594" w:lineRule="exact"/>
        <w:rPr>
          <w:rFonts w:eastAsia="方正仿宋_GBK"/>
          <w:color w:val="auto"/>
          <w:sz w:val="32"/>
          <w:szCs w:val="32"/>
        </w:rPr>
      </w:pPr>
    </w:p>
    <w:p>
      <w:pPr>
        <w:spacing w:line="594" w:lineRule="exact"/>
        <w:rPr>
          <w:rFonts w:eastAsia="方正仿宋_GBK"/>
          <w:color w:val="auto"/>
          <w:sz w:val="32"/>
          <w:szCs w:val="32"/>
        </w:rPr>
      </w:pPr>
      <w:r>
        <w:rPr>
          <w:rFonts w:eastAsia="方正仿宋_GBK"/>
          <w:color w:val="auto"/>
          <w:sz w:val="32"/>
          <w:szCs w:val="32"/>
        </w:rPr>
        <w:t>各乡镇街道党（工）委、政府（办事处），区级各相关部门：</w:t>
      </w:r>
    </w:p>
    <w:p>
      <w:pPr>
        <w:spacing w:line="594" w:lineRule="exact"/>
        <w:ind w:firstLine="640" w:firstLineChars="200"/>
        <w:rPr>
          <w:rFonts w:ascii="方正仿宋_GBK" w:eastAsia="方正仿宋_GBK"/>
          <w:color w:val="auto"/>
          <w:kern w:val="0"/>
          <w:sz w:val="32"/>
          <w:szCs w:val="32"/>
        </w:rPr>
      </w:pPr>
      <w:r>
        <w:rPr>
          <w:rFonts w:eastAsia="方正仿宋_GBK"/>
          <w:color w:val="auto"/>
          <w:sz w:val="32"/>
          <w:szCs w:val="32"/>
        </w:rPr>
        <w:t>现将《2022年全区乡村治理重点工作</w:t>
      </w:r>
      <w:r>
        <w:rPr>
          <w:rFonts w:hint="eastAsia" w:eastAsia="方正仿宋_GBK"/>
          <w:color w:val="auto"/>
          <w:sz w:val="32"/>
          <w:szCs w:val="32"/>
        </w:rPr>
        <w:t>清单</w:t>
      </w:r>
      <w:r>
        <w:rPr>
          <w:rFonts w:eastAsia="方正仿宋_GBK"/>
          <w:color w:val="auto"/>
          <w:sz w:val="32"/>
          <w:szCs w:val="32"/>
        </w:rPr>
        <w:t>》印发你们，请结合实际</w:t>
      </w:r>
      <w:r>
        <w:rPr>
          <w:rFonts w:hint="eastAsia" w:eastAsia="方正仿宋_GBK"/>
          <w:color w:val="auto"/>
          <w:sz w:val="32"/>
          <w:szCs w:val="32"/>
        </w:rPr>
        <w:t>抓好落实。</w:t>
      </w:r>
    </w:p>
    <w:p>
      <w:pPr>
        <w:pStyle w:val="3"/>
        <w:spacing w:line="594" w:lineRule="exact"/>
        <w:ind w:left="0" w:leftChars="0"/>
        <w:rPr>
          <w:rFonts w:eastAsia="方正仿宋_GBK"/>
          <w:color w:val="auto"/>
          <w:sz w:val="32"/>
          <w:szCs w:val="32"/>
        </w:rPr>
      </w:pPr>
      <w:r>
        <w:rPr>
          <w:rFonts w:eastAsia="方正仿宋_GBK"/>
          <w:color w:val="auto"/>
          <w:sz w:val="32"/>
          <w:szCs w:val="32"/>
        </w:rPr>
        <w:t xml:space="preserve">    </w:t>
      </w:r>
    </w:p>
    <w:p>
      <w:pPr>
        <w:spacing w:line="594" w:lineRule="exact"/>
        <w:rPr>
          <w:color w:val="auto"/>
        </w:rPr>
      </w:pPr>
    </w:p>
    <w:p>
      <w:pPr>
        <w:spacing w:line="594" w:lineRule="exact"/>
        <w:ind w:firstLine="640" w:firstLineChars="200"/>
        <w:rPr>
          <w:rFonts w:eastAsia="方正仿宋_GBK"/>
          <w:color w:val="auto"/>
          <w:sz w:val="32"/>
          <w:szCs w:val="32"/>
        </w:rPr>
      </w:pPr>
      <w:r>
        <w:rPr>
          <w:rFonts w:eastAsia="方正仿宋_GBK"/>
          <w:color w:val="auto"/>
          <w:sz w:val="32"/>
          <w:szCs w:val="32"/>
        </w:rPr>
        <w:t>重庆市涪陵区乡村振兴局</w:t>
      </w:r>
      <w:r>
        <w:rPr>
          <w:rFonts w:hint="eastAsia" w:eastAsia="方正仿宋_GBK"/>
          <w:color w:val="auto"/>
          <w:sz w:val="32"/>
          <w:szCs w:val="32"/>
        </w:rPr>
        <w:t xml:space="preserve">   </w:t>
      </w:r>
      <w:r>
        <w:rPr>
          <w:rFonts w:eastAsia="方正仿宋_GBK"/>
          <w:color w:val="auto"/>
          <w:sz w:val="32"/>
          <w:szCs w:val="32"/>
        </w:rPr>
        <w:t xml:space="preserve"> </w:t>
      </w:r>
      <w:r>
        <w:rPr>
          <w:rFonts w:hint="eastAsia" w:eastAsia="方正仿宋_GBK"/>
          <w:color w:val="auto"/>
          <w:sz w:val="32"/>
          <w:szCs w:val="32"/>
        </w:rPr>
        <w:t xml:space="preserve"> </w:t>
      </w:r>
      <w:r>
        <w:rPr>
          <w:rFonts w:eastAsia="方正仿宋_GBK"/>
          <w:color w:val="auto"/>
          <w:sz w:val="32"/>
          <w:szCs w:val="32"/>
        </w:rPr>
        <w:t>重庆市涪陵区农业农村委</w:t>
      </w:r>
    </w:p>
    <w:p>
      <w:pPr>
        <w:pStyle w:val="2"/>
        <w:spacing w:line="594" w:lineRule="exact"/>
        <w:rPr>
          <w:rFonts w:eastAsia="方正仿宋_GBK"/>
          <w:color w:val="auto"/>
          <w:sz w:val="32"/>
          <w:szCs w:val="32"/>
        </w:rPr>
      </w:pPr>
      <w:r>
        <w:rPr>
          <w:rFonts w:eastAsia="方正仿宋_GBK"/>
          <w:color w:val="auto"/>
          <w:sz w:val="32"/>
          <w:szCs w:val="32"/>
        </w:rPr>
        <w:t xml:space="preserve">                                   2022年4月</w:t>
      </w:r>
      <w:r>
        <w:rPr>
          <w:rFonts w:hint="eastAsia" w:eastAsia="方正仿宋_GBK"/>
          <w:color w:val="auto"/>
          <w:sz w:val="32"/>
          <w:szCs w:val="32"/>
        </w:rPr>
        <w:t>1</w:t>
      </w:r>
      <w:r>
        <w:rPr>
          <w:rFonts w:eastAsia="方正仿宋_GBK"/>
          <w:color w:val="auto"/>
          <w:sz w:val="32"/>
          <w:szCs w:val="32"/>
        </w:rPr>
        <w:t>9日</w:t>
      </w:r>
    </w:p>
    <w:p>
      <w:pPr>
        <w:pStyle w:val="3"/>
        <w:ind w:left="0" w:leftChars="0"/>
        <w:rPr>
          <w:rFonts w:eastAsia="方正仿宋_GBK"/>
          <w:color w:val="auto"/>
          <w:sz w:val="32"/>
          <w:szCs w:val="32"/>
        </w:rPr>
      </w:pPr>
    </w:p>
    <w:p>
      <w:pPr>
        <w:pStyle w:val="2"/>
        <w:rPr>
          <w:rFonts w:eastAsia="方正仿宋_GBK"/>
          <w:color w:val="auto"/>
          <w:sz w:val="32"/>
          <w:szCs w:val="32"/>
        </w:rPr>
      </w:pPr>
    </w:p>
    <w:p>
      <w:pPr>
        <w:pStyle w:val="3"/>
        <w:ind w:left="2940"/>
        <w:rPr>
          <w:color w:val="auto"/>
        </w:rPr>
      </w:pPr>
    </w:p>
    <w:p>
      <w:pPr>
        <w:spacing w:line="594" w:lineRule="exact"/>
        <w:rPr>
          <w:rFonts w:eastAsia="方正仿宋_GBK"/>
          <w:color w:val="auto"/>
          <w:sz w:val="32"/>
          <w:szCs w:val="32"/>
        </w:rPr>
      </w:pPr>
    </w:p>
    <w:p>
      <w:pPr>
        <w:spacing w:line="594" w:lineRule="exact"/>
        <w:rPr>
          <w:rFonts w:eastAsia="方正仿宋_GBK"/>
          <w:color w:val="auto"/>
          <w:sz w:val="32"/>
          <w:szCs w:val="32"/>
        </w:rPr>
      </w:pPr>
    </w:p>
    <w:p>
      <w:pPr>
        <w:spacing w:line="594" w:lineRule="exact"/>
        <w:rPr>
          <w:rFonts w:eastAsia="方正仿宋_GBK"/>
          <w:color w:val="auto"/>
          <w:sz w:val="32"/>
          <w:szCs w:val="32"/>
        </w:rPr>
      </w:pPr>
    </w:p>
    <w:p>
      <w:pPr>
        <w:spacing w:line="594" w:lineRule="exact"/>
        <w:rPr>
          <w:rFonts w:eastAsia="方正仿宋_GBK"/>
          <w:color w:val="auto"/>
          <w:sz w:val="32"/>
          <w:szCs w:val="32"/>
        </w:rPr>
      </w:pPr>
    </w:p>
    <w:p>
      <w:pPr>
        <w:spacing w:line="594" w:lineRule="exact"/>
        <w:rPr>
          <w:rFonts w:eastAsia="方正仿宋_GBK"/>
          <w:color w:val="auto"/>
          <w:sz w:val="32"/>
          <w:szCs w:val="32"/>
        </w:rPr>
      </w:pPr>
      <w:r>
        <w:rPr>
          <w:rFonts w:eastAsia="方正仿宋_GBK"/>
          <w:color w:val="auto"/>
          <w:sz w:val="32"/>
          <w:szCs w:val="32"/>
        </w:rPr>
        <w:t xml:space="preserve">                                  </w:t>
      </w:r>
    </w:p>
    <w:p>
      <w:pPr>
        <w:spacing w:line="594" w:lineRule="exact"/>
        <w:rPr>
          <w:rFonts w:eastAsia="方正仿宋_GBK"/>
          <w:color w:val="auto"/>
          <w:sz w:val="32"/>
          <w:szCs w:val="32"/>
        </w:rPr>
      </w:pPr>
    </w:p>
    <w:p>
      <w:pPr>
        <w:spacing w:line="594" w:lineRule="exact"/>
        <w:rPr>
          <w:rFonts w:eastAsia="方正仿宋_GBK"/>
          <w:color w:val="auto"/>
          <w:sz w:val="32"/>
          <w:szCs w:val="32"/>
        </w:rPr>
      </w:pPr>
      <w:r>
        <w:rPr>
          <w:rFonts w:eastAsia="方正仿宋_GBK"/>
          <w:color w:val="auto"/>
          <w:sz w:val="32"/>
          <w:szCs w:val="32"/>
        </w:rPr>
        <w:t xml:space="preserve">   </w:t>
      </w:r>
    </w:p>
    <w:p>
      <w:pPr>
        <w:pStyle w:val="2"/>
        <w:rPr>
          <w:rFonts w:hint="eastAsia"/>
          <w:color w:val="auto"/>
        </w:rPr>
      </w:pPr>
    </w:p>
    <w:p>
      <w:pPr>
        <w:spacing w:line="594" w:lineRule="exact"/>
        <w:jc w:val="center"/>
        <w:rPr>
          <w:rFonts w:eastAsia="方正小标宋_GBK"/>
          <w:color w:val="auto"/>
          <w:spacing w:val="6"/>
          <w:sz w:val="44"/>
          <w:szCs w:val="44"/>
        </w:rPr>
      </w:pPr>
      <w:r>
        <w:rPr>
          <w:rFonts w:eastAsia="方正小标宋_GBK"/>
          <w:color w:val="auto"/>
          <w:spacing w:val="6"/>
          <w:sz w:val="44"/>
          <w:szCs w:val="44"/>
        </w:rPr>
        <w:t>2022年全区乡村治理重点工作</w:t>
      </w:r>
      <w:r>
        <w:rPr>
          <w:rFonts w:hint="eastAsia" w:eastAsia="方正小标宋_GBK"/>
          <w:color w:val="auto"/>
          <w:spacing w:val="6"/>
          <w:sz w:val="44"/>
          <w:szCs w:val="44"/>
        </w:rPr>
        <w:t>清单</w:t>
      </w:r>
    </w:p>
    <w:p>
      <w:pPr>
        <w:pStyle w:val="7"/>
        <w:rPr>
          <w:color w:val="auto"/>
        </w:rPr>
      </w:pPr>
    </w:p>
    <w:p>
      <w:pPr>
        <w:spacing w:line="594" w:lineRule="exact"/>
        <w:ind w:firstLine="640" w:firstLineChars="200"/>
        <w:rPr>
          <w:rFonts w:eastAsia="黑体"/>
          <w:color w:val="auto"/>
          <w:sz w:val="32"/>
          <w:szCs w:val="32"/>
        </w:rPr>
      </w:pPr>
      <w:r>
        <w:rPr>
          <w:rFonts w:eastAsia="黑体"/>
          <w:color w:val="auto"/>
          <w:sz w:val="32"/>
          <w:szCs w:val="32"/>
        </w:rPr>
        <w:t>一、加大乡村治理统筹力度</w:t>
      </w:r>
    </w:p>
    <w:p>
      <w:pPr>
        <w:spacing w:line="594" w:lineRule="exact"/>
        <w:ind w:firstLine="640" w:firstLineChars="200"/>
        <w:rPr>
          <w:rFonts w:eastAsia="方正仿宋_GBK"/>
          <w:color w:val="auto"/>
          <w:sz w:val="32"/>
          <w:szCs w:val="32"/>
        </w:rPr>
      </w:pPr>
      <w:r>
        <w:rPr>
          <w:rFonts w:eastAsia="方正仿宋_GBK"/>
          <w:color w:val="auto"/>
          <w:sz w:val="32"/>
          <w:szCs w:val="32"/>
        </w:rPr>
        <w:t>1.充分发挥</w:t>
      </w:r>
      <w:r>
        <w:rPr>
          <w:rFonts w:hint="eastAsia" w:eastAsia="方正仿宋_GBK"/>
          <w:color w:val="auto"/>
          <w:sz w:val="32"/>
          <w:szCs w:val="32"/>
        </w:rPr>
        <w:t>区委农村工作</w:t>
      </w:r>
      <w:bookmarkStart w:id="0" w:name="_GoBack"/>
      <w:bookmarkEnd w:id="0"/>
      <w:r>
        <w:rPr>
          <w:rFonts w:hint="eastAsia" w:eastAsia="方正仿宋_GBK"/>
          <w:color w:val="auto"/>
          <w:sz w:val="32"/>
          <w:szCs w:val="32"/>
        </w:rPr>
        <w:t>暨实施乡村振兴战略领导小组</w:t>
      </w:r>
      <w:r>
        <w:rPr>
          <w:rFonts w:eastAsia="方正仿宋_GBK"/>
          <w:color w:val="auto"/>
          <w:sz w:val="32"/>
          <w:szCs w:val="32"/>
        </w:rPr>
        <w:t>作用，</w:t>
      </w:r>
      <w:r>
        <w:rPr>
          <w:rFonts w:hint="eastAsia" w:eastAsia="方正仿宋_GBK"/>
          <w:color w:val="auto"/>
          <w:sz w:val="32"/>
          <w:szCs w:val="32"/>
        </w:rPr>
        <w:t>将乡村治理纳入领导小组重要议事内容，加强</w:t>
      </w:r>
      <w:r>
        <w:rPr>
          <w:rFonts w:eastAsia="方正仿宋_GBK"/>
          <w:color w:val="auto"/>
          <w:sz w:val="32"/>
          <w:szCs w:val="32"/>
        </w:rPr>
        <w:t>情况</w:t>
      </w:r>
      <w:r>
        <w:rPr>
          <w:rFonts w:hint="eastAsia" w:eastAsia="方正仿宋_GBK"/>
          <w:color w:val="auto"/>
          <w:sz w:val="32"/>
          <w:szCs w:val="32"/>
        </w:rPr>
        <w:t>沟通</w:t>
      </w:r>
      <w:r>
        <w:rPr>
          <w:rFonts w:eastAsia="方正仿宋_GBK"/>
          <w:color w:val="auto"/>
          <w:sz w:val="32"/>
          <w:szCs w:val="32"/>
        </w:rPr>
        <w:t>、工作</w:t>
      </w:r>
      <w:r>
        <w:rPr>
          <w:rFonts w:hint="eastAsia" w:eastAsia="方正仿宋_GBK"/>
          <w:color w:val="auto"/>
          <w:sz w:val="32"/>
          <w:szCs w:val="32"/>
        </w:rPr>
        <w:t>研究和调度</w:t>
      </w:r>
      <w:r>
        <w:rPr>
          <w:rFonts w:eastAsia="方正仿宋_GBK"/>
          <w:color w:val="auto"/>
          <w:sz w:val="32"/>
          <w:szCs w:val="32"/>
        </w:rPr>
        <w:t>，</w:t>
      </w:r>
      <w:r>
        <w:rPr>
          <w:rFonts w:hint="eastAsia" w:eastAsia="方正仿宋_GBK"/>
          <w:color w:val="auto"/>
          <w:sz w:val="32"/>
          <w:szCs w:val="32"/>
        </w:rPr>
        <w:t>强力推进乡村治理相关具体工作</w:t>
      </w:r>
      <w:r>
        <w:rPr>
          <w:rFonts w:eastAsia="方正仿宋_GBK"/>
          <w:color w:val="auto"/>
          <w:sz w:val="32"/>
          <w:szCs w:val="32"/>
        </w:rPr>
        <w:t>。</w:t>
      </w:r>
    </w:p>
    <w:p>
      <w:pPr>
        <w:spacing w:line="594" w:lineRule="exact"/>
        <w:ind w:firstLine="640" w:firstLineChars="200"/>
        <w:rPr>
          <w:rFonts w:eastAsia="方正仿宋_GBK"/>
          <w:color w:val="auto"/>
          <w:sz w:val="32"/>
          <w:szCs w:val="32"/>
        </w:rPr>
      </w:pPr>
      <w:r>
        <w:rPr>
          <w:rFonts w:eastAsia="方正仿宋_GBK"/>
          <w:color w:val="auto"/>
          <w:sz w:val="32"/>
          <w:szCs w:val="32"/>
        </w:rPr>
        <w:t>2.</w:t>
      </w:r>
      <w:r>
        <w:rPr>
          <w:rFonts w:hint="eastAsia" w:eastAsia="方正仿宋_GBK"/>
          <w:color w:val="auto"/>
          <w:sz w:val="32"/>
          <w:szCs w:val="32"/>
        </w:rPr>
        <w:t>按照</w:t>
      </w:r>
      <w:r>
        <w:rPr>
          <w:rFonts w:eastAsia="方正仿宋_GBK"/>
          <w:color w:val="auto"/>
          <w:sz w:val="32"/>
          <w:szCs w:val="32"/>
        </w:rPr>
        <w:t>中共重庆市委实施乡村振兴战略工作领导小组《重庆市加强和改进乡村治理的重点举措》（渝委乡振组〔2020〕2号）</w:t>
      </w:r>
      <w:r>
        <w:rPr>
          <w:rFonts w:hint="eastAsia" w:eastAsia="方正仿宋_GBK"/>
          <w:color w:val="auto"/>
          <w:sz w:val="32"/>
          <w:szCs w:val="32"/>
        </w:rPr>
        <w:t>精神要求，</w:t>
      </w:r>
      <w:r>
        <w:rPr>
          <w:rFonts w:eastAsia="方正仿宋_GBK"/>
          <w:color w:val="auto"/>
          <w:sz w:val="32"/>
          <w:szCs w:val="32"/>
        </w:rPr>
        <w:t>认真</w:t>
      </w:r>
      <w:r>
        <w:rPr>
          <w:rFonts w:hint="eastAsia" w:eastAsia="方正仿宋_GBK"/>
          <w:color w:val="auto"/>
          <w:sz w:val="32"/>
          <w:szCs w:val="32"/>
        </w:rPr>
        <w:t>抓好贯彻</w:t>
      </w:r>
      <w:r>
        <w:rPr>
          <w:rFonts w:eastAsia="方正仿宋_GBK"/>
          <w:color w:val="auto"/>
          <w:sz w:val="32"/>
          <w:szCs w:val="32"/>
        </w:rPr>
        <w:t>落实，</w:t>
      </w:r>
      <w:r>
        <w:rPr>
          <w:rFonts w:hint="eastAsia" w:eastAsia="方正仿宋_GBK"/>
          <w:color w:val="auto"/>
          <w:sz w:val="32"/>
          <w:szCs w:val="32"/>
        </w:rPr>
        <w:t>持续推进全区乡村治理体系和治理能力现代化，夯实乡村振兴基层基础。</w:t>
      </w:r>
    </w:p>
    <w:p>
      <w:pPr>
        <w:spacing w:line="594" w:lineRule="exact"/>
        <w:ind w:firstLine="640" w:firstLineChars="200"/>
        <w:rPr>
          <w:rFonts w:eastAsia="方正仿宋_GBK"/>
          <w:color w:val="auto"/>
          <w:sz w:val="32"/>
          <w:szCs w:val="32"/>
        </w:rPr>
      </w:pPr>
      <w:r>
        <w:rPr>
          <w:rFonts w:eastAsia="方正仿宋_GBK"/>
          <w:color w:val="auto"/>
          <w:sz w:val="32"/>
          <w:szCs w:val="32"/>
        </w:rPr>
        <w:t>3.</w:t>
      </w:r>
      <w:r>
        <w:rPr>
          <w:rFonts w:hint="eastAsia" w:eastAsia="方正仿宋_GBK"/>
          <w:color w:val="auto"/>
          <w:sz w:val="32"/>
          <w:szCs w:val="32"/>
        </w:rPr>
        <w:t>将</w:t>
      </w:r>
      <w:r>
        <w:rPr>
          <w:rFonts w:eastAsia="方正仿宋_GBK"/>
          <w:color w:val="auto"/>
          <w:sz w:val="32"/>
          <w:szCs w:val="32"/>
        </w:rPr>
        <w:t>乡村治理</w:t>
      </w:r>
      <w:r>
        <w:rPr>
          <w:rFonts w:hint="eastAsia" w:eastAsia="方正仿宋_GBK"/>
          <w:color w:val="auto"/>
          <w:sz w:val="32"/>
          <w:szCs w:val="32"/>
        </w:rPr>
        <w:t>工作纳入对各乡镇街道巩固拓展脱贫攻坚成果同</w:t>
      </w:r>
      <w:r>
        <w:rPr>
          <w:rFonts w:eastAsia="方正仿宋_GBK"/>
          <w:color w:val="auto"/>
          <w:sz w:val="32"/>
          <w:szCs w:val="32"/>
        </w:rPr>
        <w:t>乡村振兴</w:t>
      </w:r>
      <w:r>
        <w:rPr>
          <w:rFonts w:hint="eastAsia" w:eastAsia="方正仿宋_GBK"/>
          <w:color w:val="auto"/>
          <w:sz w:val="32"/>
          <w:szCs w:val="32"/>
        </w:rPr>
        <w:t>有效衔接目标任务考核。</w:t>
      </w:r>
    </w:p>
    <w:p>
      <w:pPr>
        <w:spacing w:line="594" w:lineRule="exact"/>
        <w:ind w:firstLine="640" w:firstLineChars="200"/>
        <w:rPr>
          <w:rFonts w:eastAsia="方正仿宋_GBK"/>
          <w:color w:val="auto"/>
          <w:sz w:val="32"/>
          <w:szCs w:val="32"/>
        </w:rPr>
      </w:pPr>
      <w:r>
        <w:rPr>
          <w:rFonts w:eastAsia="方正仿宋_GBK"/>
          <w:color w:val="auto"/>
          <w:sz w:val="32"/>
          <w:szCs w:val="32"/>
        </w:rPr>
        <w:t>4.加强农村基层组织建设，</w:t>
      </w:r>
      <w:r>
        <w:rPr>
          <w:rFonts w:hint="eastAsia" w:eastAsia="方正仿宋_GBK"/>
          <w:color w:val="auto"/>
          <w:sz w:val="32"/>
          <w:szCs w:val="32"/>
        </w:rPr>
        <w:t>强化党建引领，</w:t>
      </w:r>
      <w:r>
        <w:rPr>
          <w:rFonts w:eastAsia="方正仿宋_GBK"/>
          <w:color w:val="auto"/>
          <w:sz w:val="32"/>
          <w:szCs w:val="32"/>
          <w:shd w:val="clear" w:color="auto" w:fill="FFFFFF"/>
        </w:rPr>
        <w:t>健全乡镇</w:t>
      </w:r>
      <w:r>
        <w:rPr>
          <w:rFonts w:hint="eastAsia" w:eastAsia="方正仿宋_GBK"/>
          <w:color w:val="auto"/>
          <w:sz w:val="32"/>
          <w:szCs w:val="32"/>
          <w:shd w:val="clear" w:color="auto" w:fill="FFFFFF"/>
        </w:rPr>
        <w:t>（街道）</w:t>
      </w:r>
      <w:r>
        <w:rPr>
          <w:rFonts w:eastAsia="方正仿宋_GBK"/>
          <w:color w:val="auto"/>
          <w:sz w:val="32"/>
          <w:szCs w:val="32"/>
          <w:shd w:val="clear" w:color="auto" w:fill="FFFFFF"/>
        </w:rPr>
        <w:t>党</w:t>
      </w:r>
      <w:r>
        <w:rPr>
          <w:rFonts w:hint="eastAsia" w:eastAsia="方正仿宋_GBK"/>
          <w:color w:val="auto"/>
          <w:sz w:val="32"/>
          <w:szCs w:val="32"/>
          <w:shd w:val="clear" w:color="auto" w:fill="FFFFFF"/>
        </w:rPr>
        <w:t>（工）</w:t>
      </w:r>
      <w:r>
        <w:rPr>
          <w:rFonts w:eastAsia="方正仿宋_GBK"/>
          <w:color w:val="auto"/>
          <w:sz w:val="32"/>
          <w:szCs w:val="32"/>
          <w:shd w:val="clear" w:color="auto" w:fill="FFFFFF"/>
        </w:rPr>
        <w:t>委统一指挥和统筹协调，</w:t>
      </w:r>
      <w:r>
        <w:rPr>
          <w:rFonts w:eastAsia="方正仿宋_GBK"/>
          <w:color w:val="auto"/>
          <w:sz w:val="32"/>
          <w:szCs w:val="32"/>
        </w:rPr>
        <w:t>把乡村治理作为乡镇</w:t>
      </w:r>
      <w:r>
        <w:rPr>
          <w:rFonts w:hint="eastAsia" w:eastAsia="方正仿宋_GBK"/>
          <w:color w:val="auto"/>
          <w:sz w:val="32"/>
          <w:szCs w:val="32"/>
        </w:rPr>
        <w:t>（街道）</w:t>
      </w:r>
      <w:r>
        <w:rPr>
          <w:rFonts w:eastAsia="方正仿宋_GBK"/>
          <w:color w:val="auto"/>
          <w:sz w:val="32"/>
          <w:szCs w:val="32"/>
        </w:rPr>
        <w:t>、村</w:t>
      </w:r>
      <w:r>
        <w:rPr>
          <w:rFonts w:hint="eastAsia" w:eastAsia="方正仿宋_GBK"/>
          <w:color w:val="auto"/>
          <w:sz w:val="32"/>
          <w:szCs w:val="32"/>
        </w:rPr>
        <w:t>（社区）</w:t>
      </w:r>
      <w:r>
        <w:rPr>
          <w:rFonts w:eastAsia="方正仿宋_GBK"/>
          <w:color w:val="auto"/>
          <w:sz w:val="32"/>
          <w:szCs w:val="32"/>
        </w:rPr>
        <w:t>党组织书记抓党建述职评议的重要内容。</w:t>
      </w:r>
    </w:p>
    <w:p>
      <w:pPr>
        <w:spacing w:line="594" w:lineRule="exact"/>
        <w:ind w:firstLine="640" w:firstLineChars="200"/>
        <w:rPr>
          <w:rFonts w:eastAsia="黑体"/>
          <w:color w:val="auto"/>
          <w:sz w:val="32"/>
          <w:szCs w:val="32"/>
        </w:rPr>
      </w:pPr>
      <w:r>
        <w:rPr>
          <w:rFonts w:eastAsia="黑体"/>
          <w:color w:val="auto"/>
          <w:sz w:val="32"/>
          <w:szCs w:val="32"/>
        </w:rPr>
        <w:t>二、</w:t>
      </w:r>
      <w:r>
        <w:rPr>
          <w:rFonts w:hint="eastAsia" w:eastAsia="黑体"/>
          <w:color w:val="auto"/>
          <w:sz w:val="32"/>
          <w:szCs w:val="32"/>
        </w:rPr>
        <w:t>加强</w:t>
      </w:r>
      <w:r>
        <w:rPr>
          <w:rFonts w:eastAsia="黑体"/>
          <w:color w:val="auto"/>
          <w:sz w:val="32"/>
          <w:szCs w:val="32"/>
        </w:rPr>
        <w:t>乡村治理试点示范</w:t>
      </w:r>
    </w:p>
    <w:p>
      <w:pPr>
        <w:spacing w:line="594" w:lineRule="exact"/>
        <w:ind w:firstLine="640" w:firstLineChars="200"/>
        <w:rPr>
          <w:rFonts w:hint="eastAsia" w:ascii="方正仿宋_GBK" w:eastAsia="方正仿宋_GBK"/>
          <w:color w:val="auto"/>
          <w:sz w:val="32"/>
          <w:szCs w:val="32"/>
        </w:rPr>
      </w:pPr>
      <w:r>
        <w:rPr>
          <w:rFonts w:hint="eastAsia" w:ascii="方正仿宋_GBK" w:eastAsia="方正仿宋_GBK"/>
          <w:color w:val="auto"/>
          <w:sz w:val="32"/>
          <w:szCs w:val="32"/>
        </w:rPr>
        <w:t>5.积极申报国家、市级乡村治理示范村镇创建，争取市级政策激励，通过示范村镇创建评选，以点带面，推动全区乡村治理提质升级。</w:t>
      </w:r>
    </w:p>
    <w:p>
      <w:pPr>
        <w:spacing w:line="594" w:lineRule="exact"/>
        <w:ind w:firstLine="640" w:firstLineChars="200"/>
        <w:rPr>
          <w:rFonts w:eastAsia="方正仿宋_GBK"/>
          <w:color w:val="auto"/>
          <w:sz w:val="32"/>
          <w:szCs w:val="32"/>
        </w:rPr>
      </w:pPr>
      <w:r>
        <w:rPr>
          <w:rFonts w:eastAsia="方正仿宋_GBK"/>
          <w:color w:val="auto"/>
          <w:sz w:val="32"/>
          <w:szCs w:val="32"/>
        </w:rPr>
        <w:t>6.加强乡村治理示范村镇的巩固提升和经验推广，</w:t>
      </w:r>
      <w:r>
        <w:rPr>
          <w:rFonts w:hint="eastAsia" w:eastAsia="方正仿宋_GBK"/>
          <w:color w:val="auto"/>
          <w:sz w:val="32"/>
          <w:szCs w:val="32"/>
        </w:rPr>
        <w:t>深入</w:t>
      </w:r>
      <w:r>
        <w:rPr>
          <w:rFonts w:eastAsia="方正仿宋_GBK"/>
          <w:color w:val="auto"/>
          <w:sz w:val="32"/>
          <w:szCs w:val="32"/>
        </w:rPr>
        <w:t>挖掘提炼乡村治理经验做法</w:t>
      </w:r>
      <w:r>
        <w:rPr>
          <w:rFonts w:hint="eastAsia" w:eastAsia="方正仿宋_GBK"/>
          <w:color w:val="auto"/>
          <w:sz w:val="32"/>
          <w:szCs w:val="32"/>
        </w:rPr>
        <w:t>，</w:t>
      </w:r>
      <w:r>
        <w:rPr>
          <w:rFonts w:eastAsia="方正仿宋_GBK"/>
          <w:color w:val="auto"/>
          <w:sz w:val="32"/>
          <w:szCs w:val="32"/>
        </w:rPr>
        <w:t>积极推荐上报乡村治理典型案例。</w:t>
      </w:r>
    </w:p>
    <w:p>
      <w:pPr>
        <w:spacing w:line="594" w:lineRule="exact"/>
        <w:ind w:firstLine="640" w:firstLineChars="200"/>
        <w:rPr>
          <w:rFonts w:eastAsia="黑体"/>
          <w:color w:val="auto"/>
          <w:sz w:val="32"/>
          <w:szCs w:val="32"/>
        </w:rPr>
      </w:pPr>
      <w:r>
        <w:rPr>
          <w:rFonts w:eastAsia="方正仿宋_GBK"/>
          <w:color w:val="auto"/>
          <w:sz w:val="32"/>
          <w:szCs w:val="32"/>
        </w:rPr>
        <w:t>7</w:t>
      </w:r>
      <w:r>
        <w:rPr>
          <w:rFonts w:hint="eastAsia" w:eastAsia="方正仿宋_GBK"/>
          <w:color w:val="auto"/>
          <w:sz w:val="32"/>
          <w:szCs w:val="32"/>
        </w:rPr>
        <w:t>.积极</w:t>
      </w:r>
      <w:r>
        <w:rPr>
          <w:rFonts w:eastAsia="方正仿宋_GBK"/>
          <w:color w:val="auto"/>
          <w:sz w:val="32"/>
          <w:szCs w:val="32"/>
        </w:rPr>
        <w:t>推动乡村治理融入乡村产业发展、乡村建设等重点工作，</w:t>
      </w:r>
      <w:r>
        <w:rPr>
          <w:rFonts w:hint="eastAsia" w:eastAsia="方正仿宋_GBK"/>
          <w:color w:val="auto"/>
          <w:sz w:val="32"/>
          <w:szCs w:val="32"/>
        </w:rPr>
        <w:t>将乡村产业发展、乡村建设作为检验乡村治理成效的重要体现形式，用乡村产业发展、乡村建设成果加大对乡村治理工作的支撑，按政策规定，加大对乡村治理资金支持。</w:t>
      </w:r>
    </w:p>
    <w:p>
      <w:pPr>
        <w:spacing w:line="594" w:lineRule="exact"/>
        <w:ind w:firstLine="640" w:firstLineChars="200"/>
        <w:rPr>
          <w:rFonts w:eastAsia="方正黑体_GBK"/>
          <w:color w:val="auto"/>
          <w:sz w:val="32"/>
          <w:szCs w:val="32"/>
        </w:rPr>
      </w:pPr>
      <w:r>
        <w:rPr>
          <w:rFonts w:eastAsia="方正黑体_GBK"/>
          <w:color w:val="auto"/>
          <w:sz w:val="32"/>
          <w:szCs w:val="32"/>
        </w:rPr>
        <w:t>三、深化推广</w:t>
      </w:r>
      <w:r>
        <w:rPr>
          <w:rFonts w:hint="eastAsia" w:eastAsia="方正黑体_GBK"/>
          <w:color w:val="auto"/>
          <w:sz w:val="32"/>
          <w:szCs w:val="32"/>
        </w:rPr>
        <w:t>运用</w:t>
      </w:r>
      <w:r>
        <w:rPr>
          <w:rFonts w:eastAsia="方正黑体_GBK"/>
          <w:color w:val="auto"/>
          <w:sz w:val="32"/>
          <w:szCs w:val="32"/>
        </w:rPr>
        <w:t>乡村治理</w:t>
      </w:r>
      <w:r>
        <w:rPr>
          <w:rFonts w:hint="eastAsia" w:eastAsia="方正黑体_GBK"/>
          <w:color w:val="auto"/>
          <w:sz w:val="32"/>
          <w:szCs w:val="32"/>
        </w:rPr>
        <w:t>“</w:t>
      </w:r>
      <w:r>
        <w:rPr>
          <w:rFonts w:eastAsia="方正黑体_GBK"/>
          <w:color w:val="auto"/>
          <w:sz w:val="32"/>
          <w:szCs w:val="32"/>
        </w:rPr>
        <w:t>积分制</w:t>
      </w:r>
      <w:r>
        <w:rPr>
          <w:rFonts w:hint="eastAsia" w:eastAsia="方正黑体_GBK"/>
          <w:color w:val="auto"/>
          <w:sz w:val="32"/>
          <w:szCs w:val="32"/>
        </w:rPr>
        <w:t>”</w:t>
      </w:r>
    </w:p>
    <w:p>
      <w:pPr>
        <w:spacing w:line="594" w:lineRule="exact"/>
        <w:ind w:firstLine="640" w:firstLineChars="200"/>
        <w:rPr>
          <w:rFonts w:eastAsia="方正仿宋_GBK"/>
          <w:color w:val="auto"/>
          <w:sz w:val="32"/>
          <w:szCs w:val="32"/>
        </w:rPr>
      </w:pPr>
      <w:r>
        <w:rPr>
          <w:rFonts w:eastAsia="方正仿宋_GBK"/>
          <w:color w:val="auto"/>
          <w:sz w:val="32"/>
          <w:szCs w:val="32"/>
        </w:rPr>
        <w:t>8.认真落实</w:t>
      </w:r>
      <w:r>
        <w:rPr>
          <w:rFonts w:hint="eastAsia" w:eastAsia="方正仿宋_GBK"/>
          <w:color w:val="auto"/>
          <w:sz w:val="32"/>
          <w:szCs w:val="32"/>
        </w:rPr>
        <w:t>市委农办</w:t>
      </w:r>
      <w:r>
        <w:rPr>
          <w:rFonts w:eastAsia="方正仿宋_GBK"/>
          <w:color w:val="auto"/>
          <w:sz w:val="32"/>
          <w:szCs w:val="32"/>
        </w:rPr>
        <w:t>《关于深化推广运用乡村治理积分制的通知》（渝委农办〔2021〕33号）</w:t>
      </w:r>
      <w:r>
        <w:rPr>
          <w:rFonts w:hint="eastAsia" w:eastAsia="方正仿宋_GBK"/>
          <w:color w:val="auto"/>
          <w:sz w:val="32"/>
          <w:szCs w:val="32"/>
        </w:rPr>
        <w:t>和《关于印发〈涪陵区深化推广运用乡村治理积分制实施方案〉通知》（涪委农办〔2022〕3号）精神</w:t>
      </w:r>
      <w:r>
        <w:rPr>
          <w:rFonts w:eastAsia="方正仿宋_GBK"/>
          <w:color w:val="auto"/>
          <w:sz w:val="32"/>
          <w:szCs w:val="32"/>
        </w:rPr>
        <w:t>，</w:t>
      </w:r>
      <w:r>
        <w:rPr>
          <w:rFonts w:hint="eastAsia" w:eastAsia="方正仿宋_GBK"/>
          <w:color w:val="auto"/>
          <w:sz w:val="32"/>
          <w:szCs w:val="32"/>
        </w:rPr>
        <w:t>加大工作调研和督促指导，确保</w:t>
      </w:r>
      <w:r>
        <w:rPr>
          <w:rFonts w:eastAsia="方正仿宋_GBK"/>
          <w:color w:val="auto"/>
          <w:sz w:val="32"/>
          <w:szCs w:val="32"/>
        </w:rPr>
        <w:t>年底前</w:t>
      </w:r>
      <w:r>
        <w:rPr>
          <w:rFonts w:hint="eastAsia" w:eastAsia="方正仿宋_GBK"/>
          <w:color w:val="auto"/>
          <w:sz w:val="32"/>
          <w:szCs w:val="32"/>
        </w:rPr>
        <w:t>“</w:t>
      </w:r>
      <w:r>
        <w:rPr>
          <w:rFonts w:eastAsia="方正仿宋_GBK"/>
          <w:color w:val="auto"/>
          <w:sz w:val="32"/>
          <w:szCs w:val="32"/>
        </w:rPr>
        <w:t>积分制</w:t>
      </w:r>
      <w:r>
        <w:rPr>
          <w:rFonts w:hint="eastAsia" w:eastAsia="方正仿宋_GBK"/>
          <w:color w:val="auto"/>
          <w:sz w:val="32"/>
          <w:szCs w:val="32"/>
        </w:rPr>
        <w:t>”推广运用</w:t>
      </w:r>
      <w:r>
        <w:rPr>
          <w:rFonts w:eastAsia="方正仿宋_GBK"/>
          <w:color w:val="auto"/>
          <w:sz w:val="32"/>
          <w:szCs w:val="32"/>
        </w:rPr>
        <w:t>覆盖</w:t>
      </w:r>
      <w:r>
        <w:rPr>
          <w:rFonts w:hint="eastAsia" w:eastAsia="方正仿宋_GBK"/>
          <w:color w:val="auto"/>
          <w:sz w:val="32"/>
          <w:szCs w:val="32"/>
        </w:rPr>
        <w:t>全区</w:t>
      </w:r>
      <w:r>
        <w:rPr>
          <w:rFonts w:eastAsia="方正仿宋_GBK"/>
          <w:color w:val="auto"/>
          <w:sz w:val="32"/>
          <w:szCs w:val="32"/>
        </w:rPr>
        <w:t>50%以上的行政村。</w:t>
      </w:r>
    </w:p>
    <w:p>
      <w:pPr>
        <w:spacing w:line="594" w:lineRule="exact"/>
        <w:ind w:firstLine="640" w:firstLineChars="200"/>
        <w:rPr>
          <w:rFonts w:eastAsia="方正仿宋_GBK"/>
          <w:color w:val="auto"/>
          <w:sz w:val="32"/>
          <w:szCs w:val="32"/>
        </w:rPr>
      </w:pPr>
      <w:r>
        <w:rPr>
          <w:rFonts w:eastAsia="方正仿宋_GBK"/>
          <w:color w:val="auto"/>
          <w:sz w:val="32"/>
          <w:szCs w:val="32"/>
        </w:rPr>
        <w:t>9.积极拓展积分应用领域，支持从兑换日用品等物质奖励，逐步向</w:t>
      </w:r>
      <w:r>
        <w:rPr>
          <w:rFonts w:eastAsia="方正仿宋_GBK"/>
          <w:color w:val="auto"/>
          <w:sz w:val="32"/>
          <w:szCs w:val="32"/>
        </w:rPr>
        <w:t>兑换金融贷款等</w:t>
      </w:r>
      <w:r>
        <w:rPr>
          <w:rFonts w:hint="eastAsia" w:eastAsia="方正仿宋_GBK"/>
          <w:color w:val="auto"/>
          <w:sz w:val="32"/>
          <w:szCs w:val="32"/>
        </w:rPr>
        <w:t>政策支持</w:t>
      </w:r>
      <w:r>
        <w:rPr>
          <w:rFonts w:eastAsia="方正仿宋_GBK"/>
          <w:color w:val="auto"/>
          <w:sz w:val="32"/>
          <w:szCs w:val="32"/>
        </w:rPr>
        <w:t>积分、养老服务等互助积分</w:t>
      </w:r>
      <w:r>
        <w:rPr>
          <w:rFonts w:eastAsia="方正仿宋_GBK"/>
          <w:color w:val="auto"/>
          <w:sz w:val="32"/>
          <w:szCs w:val="32"/>
        </w:rPr>
        <w:t>拓展延伸，充分调动村民参与乡村</w:t>
      </w:r>
      <w:r>
        <w:rPr>
          <w:rFonts w:hint="eastAsia" w:eastAsia="方正仿宋_GBK"/>
          <w:color w:val="auto"/>
          <w:sz w:val="32"/>
          <w:szCs w:val="32"/>
        </w:rPr>
        <w:t>治理</w:t>
      </w:r>
      <w:r>
        <w:rPr>
          <w:rFonts w:eastAsia="方正仿宋_GBK"/>
          <w:color w:val="auto"/>
          <w:sz w:val="32"/>
          <w:szCs w:val="32"/>
        </w:rPr>
        <w:t>积极性。</w:t>
      </w:r>
    </w:p>
    <w:p>
      <w:pPr>
        <w:spacing w:line="594" w:lineRule="exact"/>
        <w:ind w:firstLine="640" w:firstLineChars="200"/>
        <w:rPr>
          <w:rFonts w:eastAsia="方正仿宋_GBK"/>
          <w:color w:val="auto"/>
          <w:sz w:val="32"/>
          <w:szCs w:val="32"/>
        </w:rPr>
      </w:pPr>
      <w:r>
        <w:rPr>
          <w:rFonts w:hint="eastAsia" w:eastAsia="方正仿宋_GBK"/>
          <w:color w:val="auto"/>
          <w:sz w:val="32"/>
          <w:szCs w:val="32"/>
        </w:rPr>
        <w:t>1</w:t>
      </w:r>
      <w:r>
        <w:rPr>
          <w:rFonts w:eastAsia="方正仿宋_GBK"/>
          <w:color w:val="auto"/>
          <w:sz w:val="32"/>
          <w:szCs w:val="32"/>
        </w:rPr>
        <w:t>0.</w:t>
      </w:r>
      <w:r>
        <w:rPr>
          <w:rFonts w:hint="eastAsia" w:eastAsia="方正仿宋_GBK"/>
          <w:color w:val="auto"/>
          <w:sz w:val="32"/>
          <w:szCs w:val="32"/>
        </w:rPr>
        <w:t>将“</w:t>
      </w:r>
      <w:r>
        <w:rPr>
          <w:rFonts w:eastAsia="方正仿宋_GBK"/>
          <w:color w:val="auto"/>
          <w:sz w:val="32"/>
          <w:szCs w:val="32"/>
        </w:rPr>
        <w:t>积分制</w:t>
      </w:r>
      <w:r>
        <w:rPr>
          <w:rFonts w:hint="eastAsia" w:eastAsia="方正仿宋_GBK"/>
          <w:color w:val="auto"/>
          <w:sz w:val="32"/>
          <w:szCs w:val="32"/>
        </w:rPr>
        <w:t>”推广运用纳入各类会议、培训调度和推进重要内容</w:t>
      </w:r>
      <w:r>
        <w:rPr>
          <w:rFonts w:eastAsia="方正仿宋_GBK"/>
          <w:color w:val="auto"/>
          <w:sz w:val="32"/>
          <w:szCs w:val="32"/>
        </w:rPr>
        <w:t>。</w:t>
      </w:r>
    </w:p>
    <w:p>
      <w:pPr>
        <w:spacing w:line="594" w:lineRule="exact"/>
        <w:ind w:firstLine="640" w:firstLineChars="200"/>
        <w:rPr>
          <w:rFonts w:eastAsia="方正黑体_GBK"/>
          <w:color w:val="auto"/>
          <w:sz w:val="32"/>
          <w:szCs w:val="32"/>
        </w:rPr>
      </w:pPr>
      <w:r>
        <w:rPr>
          <w:rFonts w:eastAsia="方正黑体_GBK"/>
          <w:color w:val="auto"/>
          <w:sz w:val="32"/>
          <w:szCs w:val="32"/>
        </w:rPr>
        <w:t>四、</w:t>
      </w:r>
      <w:r>
        <w:rPr>
          <w:rFonts w:hint="eastAsia" w:eastAsia="方正黑体_GBK"/>
          <w:color w:val="auto"/>
          <w:sz w:val="32"/>
          <w:szCs w:val="32"/>
        </w:rPr>
        <w:t>深化</w:t>
      </w:r>
      <w:r>
        <w:rPr>
          <w:rFonts w:eastAsia="方正黑体_GBK"/>
          <w:color w:val="auto"/>
          <w:sz w:val="32"/>
          <w:szCs w:val="32"/>
        </w:rPr>
        <w:t>推广</w:t>
      </w:r>
      <w:r>
        <w:rPr>
          <w:rFonts w:hint="eastAsia" w:eastAsia="方正黑体_GBK"/>
          <w:color w:val="auto"/>
          <w:sz w:val="32"/>
          <w:szCs w:val="32"/>
        </w:rPr>
        <w:t>运用乡村治理“</w:t>
      </w:r>
      <w:r>
        <w:rPr>
          <w:rFonts w:eastAsia="方正黑体_GBK"/>
          <w:color w:val="auto"/>
          <w:sz w:val="32"/>
          <w:szCs w:val="32"/>
        </w:rPr>
        <w:t>清单制</w:t>
      </w:r>
      <w:r>
        <w:rPr>
          <w:rFonts w:hint="eastAsia" w:eastAsia="方正黑体_GBK"/>
          <w:color w:val="auto"/>
          <w:sz w:val="32"/>
          <w:szCs w:val="32"/>
        </w:rPr>
        <w:t>”</w:t>
      </w:r>
    </w:p>
    <w:p>
      <w:pPr>
        <w:spacing w:line="594" w:lineRule="exact"/>
        <w:ind w:firstLine="640" w:firstLineChars="200"/>
        <w:rPr>
          <w:rFonts w:eastAsia="方正仿宋_GBK"/>
          <w:color w:val="auto"/>
          <w:sz w:val="32"/>
          <w:szCs w:val="32"/>
        </w:rPr>
      </w:pPr>
      <w:r>
        <w:rPr>
          <w:rFonts w:hint="eastAsia" w:eastAsia="方正仿宋_GBK"/>
          <w:color w:val="auto"/>
          <w:sz w:val="32"/>
          <w:szCs w:val="32"/>
        </w:rPr>
        <w:t>1</w:t>
      </w:r>
      <w:r>
        <w:rPr>
          <w:rFonts w:eastAsia="方正仿宋_GBK"/>
          <w:color w:val="auto"/>
          <w:sz w:val="32"/>
          <w:szCs w:val="32"/>
        </w:rPr>
        <w:t>1.认真落实</w:t>
      </w:r>
      <w:r>
        <w:rPr>
          <w:rFonts w:hint="eastAsia" w:eastAsia="方正仿宋_GBK"/>
          <w:color w:val="auto"/>
          <w:sz w:val="32"/>
          <w:szCs w:val="32"/>
        </w:rPr>
        <w:t>市委农办</w:t>
      </w:r>
      <w:r>
        <w:rPr>
          <w:rFonts w:eastAsia="方正仿宋_GBK"/>
          <w:color w:val="auto"/>
          <w:sz w:val="32"/>
          <w:szCs w:val="32"/>
        </w:rPr>
        <w:t>《关于在乡村治理中深化推广应用清单制的通知》（渝委农办〔202</w:t>
      </w:r>
      <w:r>
        <w:rPr>
          <w:rFonts w:hint="eastAsia" w:eastAsia="方正仿宋_GBK"/>
          <w:color w:val="auto"/>
          <w:sz w:val="32"/>
          <w:szCs w:val="32"/>
        </w:rPr>
        <w:t>2</w:t>
      </w:r>
      <w:r>
        <w:rPr>
          <w:rFonts w:eastAsia="方正仿宋_GBK"/>
          <w:color w:val="auto"/>
          <w:sz w:val="32"/>
          <w:szCs w:val="32"/>
        </w:rPr>
        <w:t>〕</w:t>
      </w:r>
      <w:r>
        <w:rPr>
          <w:rFonts w:hint="eastAsia" w:eastAsia="方正仿宋_GBK"/>
          <w:color w:val="auto"/>
          <w:sz w:val="32"/>
          <w:szCs w:val="32"/>
        </w:rPr>
        <w:t>5</w:t>
      </w:r>
      <w:r>
        <w:rPr>
          <w:rFonts w:eastAsia="方正仿宋_GBK"/>
          <w:color w:val="auto"/>
          <w:sz w:val="32"/>
          <w:szCs w:val="32"/>
        </w:rPr>
        <w:t>号）</w:t>
      </w:r>
      <w:r>
        <w:rPr>
          <w:rFonts w:hint="eastAsia" w:eastAsia="方正仿宋_GBK"/>
          <w:color w:val="auto"/>
          <w:sz w:val="32"/>
          <w:szCs w:val="32"/>
        </w:rPr>
        <w:t>精神</w:t>
      </w:r>
      <w:r>
        <w:rPr>
          <w:rFonts w:eastAsia="方正仿宋_GBK"/>
          <w:color w:val="auto"/>
          <w:sz w:val="32"/>
          <w:szCs w:val="32"/>
        </w:rPr>
        <w:t>，</w:t>
      </w:r>
      <w:r>
        <w:rPr>
          <w:rFonts w:hint="eastAsia" w:eastAsia="方正仿宋_GBK"/>
          <w:color w:val="auto"/>
          <w:sz w:val="32"/>
          <w:szCs w:val="32"/>
        </w:rPr>
        <w:t>制定印发全区工作方案通知</w:t>
      </w:r>
      <w:r>
        <w:rPr>
          <w:rFonts w:eastAsia="方正仿宋_GBK"/>
          <w:color w:val="auto"/>
          <w:sz w:val="32"/>
          <w:szCs w:val="32"/>
        </w:rPr>
        <w:t>，</w:t>
      </w:r>
      <w:r>
        <w:rPr>
          <w:rFonts w:hint="eastAsia" w:eastAsia="方正仿宋_GBK"/>
          <w:color w:val="auto"/>
          <w:sz w:val="32"/>
          <w:szCs w:val="32"/>
        </w:rPr>
        <w:t>加强工作指导，确保</w:t>
      </w:r>
      <w:r>
        <w:rPr>
          <w:rFonts w:eastAsia="方正仿宋_GBK"/>
          <w:color w:val="auto"/>
          <w:sz w:val="32"/>
          <w:szCs w:val="32"/>
        </w:rPr>
        <w:t>年底前实现全</w:t>
      </w:r>
      <w:r>
        <w:rPr>
          <w:rFonts w:hint="eastAsia" w:eastAsia="方正仿宋_GBK"/>
          <w:color w:val="auto"/>
          <w:sz w:val="32"/>
          <w:szCs w:val="32"/>
        </w:rPr>
        <w:t>区</w:t>
      </w:r>
      <w:r>
        <w:rPr>
          <w:rFonts w:eastAsia="方正仿宋_GBK"/>
          <w:color w:val="auto"/>
          <w:sz w:val="32"/>
          <w:szCs w:val="32"/>
        </w:rPr>
        <w:t>行政村全覆盖。</w:t>
      </w:r>
    </w:p>
    <w:p>
      <w:pPr>
        <w:spacing w:line="594" w:lineRule="exact"/>
        <w:ind w:firstLine="640" w:firstLineChars="200"/>
        <w:rPr>
          <w:rFonts w:eastAsia="方正仿宋_GBK"/>
          <w:color w:val="auto"/>
          <w:sz w:val="32"/>
          <w:szCs w:val="32"/>
        </w:rPr>
      </w:pPr>
      <w:r>
        <w:rPr>
          <w:rFonts w:hint="eastAsia" w:eastAsia="方正仿宋_GBK"/>
          <w:color w:val="auto"/>
          <w:sz w:val="32"/>
          <w:szCs w:val="32"/>
        </w:rPr>
        <w:t>1</w:t>
      </w:r>
      <w:r>
        <w:rPr>
          <w:rFonts w:eastAsia="方正仿宋_GBK"/>
          <w:color w:val="auto"/>
          <w:sz w:val="32"/>
          <w:szCs w:val="32"/>
        </w:rPr>
        <w:t>2.召开乡村治理</w:t>
      </w:r>
      <w:r>
        <w:rPr>
          <w:rFonts w:hint="eastAsia" w:eastAsia="方正仿宋_GBK"/>
          <w:color w:val="auto"/>
          <w:sz w:val="32"/>
          <w:szCs w:val="32"/>
        </w:rPr>
        <w:t>“</w:t>
      </w:r>
      <w:r>
        <w:rPr>
          <w:rFonts w:eastAsia="方正仿宋_GBK"/>
          <w:color w:val="auto"/>
          <w:sz w:val="32"/>
          <w:szCs w:val="32"/>
        </w:rPr>
        <w:t>清单制</w:t>
      </w:r>
      <w:r>
        <w:rPr>
          <w:rFonts w:hint="eastAsia" w:eastAsia="方正仿宋_GBK"/>
          <w:color w:val="auto"/>
          <w:sz w:val="32"/>
          <w:szCs w:val="32"/>
        </w:rPr>
        <w:t>”推广运用联席会议，加强工作统筹和协调，</w:t>
      </w:r>
      <w:r>
        <w:rPr>
          <w:rFonts w:eastAsia="方正仿宋_GBK"/>
          <w:color w:val="auto"/>
          <w:sz w:val="32"/>
          <w:szCs w:val="32"/>
        </w:rPr>
        <w:t>建立健全</w:t>
      </w:r>
      <w:r>
        <w:rPr>
          <w:rFonts w:hint="eastAsia" w:eastAsia="方正仿宋_GBK"/>
          <w:color w:val="auto"/>
          <w:sz w:val="32"/>
          <w:szCs w:val="32"/>
        </w:rPr>
        <w:t>村（社区）</w:t>
      </w:r>
      <w:r>
        <w:rPr>
          <w:rFonts w:eastAsia="方正仿宋_GBK"/>
          <w:color w:val="auto"/>
          <w:sz w:val="32"/>
          <w:szCs w:val="32"/>
        </w:rPr>
        <w:t>权力清单、自治清单、协助清单、证明清单、服务清单、负面清单等</w:t>
      </w:r>
      <w:r>
        <w:rPr>
          <w:rFonts w:hint="eastAsia" w:eastAsia="方正仿宋_GBK"/>
          <w:color w:val="auto"/>
          <w:sz w:val="32"/>
          <w:szCs w:val="32"/>
        </w:rPr>
        <w:t>“</w:t>
      </w:r>
      <w:r>
        <w:rPr>
          <w:rFonts w:eastAsia="方正仿宋_GBK"/>
          <w:color w:val="auto"/>
          <w:sz w:val="32"/>
          <w:szCs w:val="32"/>
        </w:rPr>
        <w:t>六张清单</w:t>
      </w:r>
      <w:r>
        <w:rPr>
          <w:rFonts w:hint="eastAsia" w:eastAsia="方正仿宋_GBK"/>
          <w:color w:val="auto"/>
          <w:sz w:val="32"/>
          <w:szCs w:val="32"/>
        </w:rPr>
        <w:t>”</w:t>
      </w:r>
      <w:r>
        <w:rPr>
          <w:rFonts w:eastAsia="方正仿宋_GBK"/>
          <w:color w:val="auto"/>
          <w:sz w:val="32"/>
          <w:szCs w:val="32"/>
        </w:rPr>
        <w:t>，</w:t>
      </w:r>
      <w:r>
        <w:rPr>
          <w:rFonts w:hint="eastAsia" w:eastAsia="方正仿宋_GBK"/>
          <w:color w:val="auto"/>
          <w:sz w:val="32"/>
          <w:szCs w:val="32"/>
        </w:rPr>
        <w:t>进一步推进基层治理规范化、清单化、标准化</w:t>
      </w:r>
      <w:r>
        <w:rPr>
          <w:rFonts w:eastAsia="方正仿宋_GBK"/>
          <w:color w:val="auto"/>
          <w:sz w:val="32"/>
          <w:szCs w:val="32"/>
        </w:rPr>
        <w:t xml:space="preserve">。  </w:t>
      </w:r>
    </w:p>
    <w:p>
      <w:pPr>
        <w:spacing w:line="594" w:lineRule="exact"/>
        <w:ind w:firstLine="640" w:firstLineChars="200"/>
        <w:rPr>
          <w:rFonts w:eastAsia="黑体"/>
          <w:color w:val="auto"/>
          <w:sz w:val="32"/>
          <w:szCs w:val="32"/>
        </w:rPr>
      </w:pPr>
      <w:r>
        <w:rPr>
          <w:rFonts w:eastAsia="黑体"/>
          <w:color w:val="auto"/>
          <w:sz w:val="32"/>
          <w:szCs w:val="32"/>
        </w:rPr>
        <w:t>五、大力推进农村乡风文明</w:t>
      </w:r>
    </w:p>
    <w:p>
      <w:pPr>
        <w:pStyle w:val="4"/>
        <w:shd w:val="clear" w:color="auto" w:fill="FFFFFF"/>
        <w:spacing w:before="0" w:beforeAutospacing="0" w:after="0" w:afterAutospacing="0" w:line="594" w:lineRule="exact"/>
        <w:ind w:firstLine="640" w:firstLineChars="200"/>
        <w:rPr>
          <w:rFonts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13.认真落实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市委农办</w:t>
      </w:r>
      <w:r>
        <w:rPr>
          <w:rFonts w:ascii="Times New Roman" w:hAnsi="Times New Roman" w:eastAsia="方正仿宋_GBK" w:cs="Times New Roman"/>
          <w:color w:val="auto"/>
          <w:sz w:val="32"/>
          <w:szCs w:val="32"/>
        </w:rPr>
        <w:t>《关于在农村地区反对大操大办倡导文明乡风的</w:t>
      </w:r>
      <w:r>
        <w:rPr>
          <w:rFonts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通知》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（</w:t>
      </w:r>
      <w:r>
        <w:rPr>
          <w:rFonts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渝委农办〔202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2</w:t>
      </w:r>
      <w:r>
        <w:rPr>
          <w:rFonts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〕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2</w:t>
      </w:r>
      <w:r>
        <w:rPr>
          <w:rFonts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号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）精神</w:t>
      </w:r>
      <w:r>
        <w:rPr>
          <w:rFonts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，有效发挥村规民约、家教家风作用，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倡导</w:t>
      </w:r>
      <w:r>
        <w:rPr>
          <w:rFonts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移风易俗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，积极</w:t>
      </w:r>
      <w:r>
        <w:rPr>
          <w:rFonts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开展高价彩礼、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厚葬薄养、</w:t>
      </w:r>
      <w:r>
        <w:rPr>
          <w:rFonts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大操大办等重点领域突出问题专项治理。</w:t>
      </w:r>
    </w:p>
    <w:p>
      <w:pPr>
        <w:spacing w:line="594" w:lineRule="exact"/>
        <w:ind w:firstLine="640" w:firstLineChars="200"/>
        <w:rPr>
          <w:rFonts w:eastAsia="方正仿宋_GBK"/>
          <w:color w:val="auto"/>
          <w:sz w:val="32"/>
          <w:szCs w:val="32"/>
        </w:rPr>
      </w:pPr>
      <w:r>
        <w:rPr>
          <w:rFonts w:hint="eastAsia" w:eastAsia="方正仿宋_GBK"/>
          <w:color w:val="auto"/>
          <w:sz w:val="32"/>
          <w:szCs w:val="32"/>
        </w:rPr>
        <w:t>1</w:t>
      </w:r>
      <w:r>
        <w:rPr>
          <w:rFonts w:eastAsia="方正仿宋_GBK"/>
          <w:color w:val="auto"/>
          <w:sz w:val="32"/>
          <w:szCs w:val="32"/>
        </w:rPr>
        <w:t>4.</w:t>
      </w:r>
      <w:r>
        <w:rPr>
          <w:rFonts w:hint="eastAsia" w:eastAsia="方正仿宋_GBK"/>
          <w:color w:val="auto"/>
          <w:sz w:val="32"/>
          <w:szCs w:val="32"/>
        </w:rPr>
        <w:t>积极开展</w:t>
      </w:r>
      <w:r>
        <w:rPr>
          <w:rFonts w:eastAsia="方正仿宋_GBK"/>
          <w:color w:val="auto"/>
          <w:sz w:val="32"/>
          <w:szCs w:val="32"/>
        </w:rPr>
        <w:t>文明村镇、农村文明家庭、星级文明户等创建，选树农村道德模范、最美邻里、身边好人，培育文明乡风、良好家风、淳朴民风。</w:t>
      </w:r>
    </w:p>
    <w:p>
      <w:pPr>
        <w:spacing w:line="594" w:lineRule="exact"/>
        <w:ind w:firstLine="640" w:firstLineChars="200"/>
        <w:rPr>
          <w:rFonts w:eastAsia="方正仿宋_GBK"/>
          <w:color w:val="auto"/>
          <w:sz w:val="32"/>
          <w:szCs w:val="32"/>
        </w:rPr>
      </w:pPr>
      <w:r>
        <w:rPr>
          <w:rFonts w:hint="eastAsia" w:eastAsia="方正仿宋_GBK"/>
          <w:color w:val="auto"/>
          <w:sz w:val="32"/>
          <w:szCs w:val="32"/>
        </w:rPr>
        <w:t>1</w:t>
      </w:r>
      <w:r>
        <w:rPr>
          <w:rFonts w:eastAsia="方正仿宋_GBK"/>
          <w:color w:val="auto"/>
          <w:sz w:val="32"/>
          <w:szCs w:val="32"/>
        </w:rPr>
        <w:t>5.</w:t>
      </w:r>
      <w:r>
        <w:rPr>
          <w:rFonts w:eastAsia="方正仿宋_GBK"/>
          <w:color w:val="auto"/>
          <w:sz w:val="32"/>
          <w:szCs w:val="32"/>
          <w:shd w:val="clear" w:color="auto" w:fill="FFFFFF"/>
        </w:rPr>
        <w:t>加强农耕文化传承保护，</w:t>
      </w:r>
      <w:r>
        <w:rPr>
          <w:rFonts w:hint="eastAsia" w:eastAsia="方正仿宋_GBK"/>
          <w:color w:val="auto"/>
          <w:sz w:val="32"/>
          <w:szCs w:val="32"/>
        </w:rPr>
        <w:t>加大</w:t>
      </w:r>
      <w:r>
        <w:rPr>
          <w:rFonts w:eastAsia="方正仿宋_GBK"/>
          <w:color w:val="auto"/>
          <w:sz w:val="32"/>
          <w:szCs w:val="32"/>
        </w:rPr>
        <w:t>村史研究，挖掘保护和开发利用</w:t>
      </w:r>
      <w:r>
        <w:rPr>
          <w:rFonts w:hint="eastAsia" w:eastAsia="方正仿宋_GBK"/>
          <w:color w:val="auto"/>
          <w:sz w:val="32"/>
          <w:szCs w:val="32"/>
        </w:rPr>
        <w:t>乡村历史人文资源</w:t>
      </w:r>
      <w:r>
        <w:rPr>
          <w:rFonts w:eastAsia="方正仿宋_GBK"/>
          <w:color w:val="auto"/>
          <w:sz w:val="32"/>
          <w:szCs w:val="32"/>
        </w:rPr>
        <w:t>。</w:t>
      </w:r>
    </w:p>
    <w:p>
      <w:pPr>
        <w:pStyle w:val="4"/>
        <w:shd w:val="clear" w:color="auto" w:fill="FFFFFF"/>
        <w:spacing w:before="0" w:beforeAutospacing="0" w:after="0" w:afterAutospacing="0" w:line="594" w:lineRule="exact"/>
        <w:ind w:firstLine="640" w:firstLineChars="200"/>
        <w:rPr>
          <w:rFonts w:ascii="Times New Roman" w:hAnsi="Times New Roman" w:eastAsia="黑体" w:cs="Times New Roman"/>
          <w:color w:val="auto"/>
          <w:kern w:val="2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kern w:val="2"/>
          <w:sz w:val="32"/>
          <w:szCs w:val="32"/>
        </w:rPr>
        <w:t>六、切实维护农村社会平安稳定</w:t>
      </w:r>
    </w:p>
    <w:p>
      <w:pPr>
        <w:pStyle w:val="4"/>
        <w:shd w:val="clear" w:color="auto" w:fill="FFFFFF"/>
        <w:spacing w:before="0" w:beforeAutospacing="0" w:after="0" w:afterAutospacing="0" w:line="594" w:lineRule="exact"/>
        <w:ind w:firstLine="640" w:firstLineChars="200"/>
        <w:rPr>
          <w:rFonts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</w:pPr>
      <w:r>
        <w:rPr>
          <w:rFonts w:ascii="Times New Roman" w:hAnsi="Times New Roman" w:eastAsia="黑体" w:cs="Times New Roman"/>
          <w:color w:val="auto"/>
          <w:kern w:val="2"/>
          <w:sz w:val="32"/>
          <w:szCs w:val="32"/>
        </w:rPr>
        <w:t>16.</w:t>
      </w:r>
      <w:r>
        <w:rPr>
          <w:rFonts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加强农村法治宣传教育，开展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“</w:t>
      </w:r>
      <w:r>
        <w:rPr>
          <w:rFonts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法律明白人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”“</w:t>
      </w:r>
      <w:r>
        <w:rPr>
          <w:rFonts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学法用法示范户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”</w:t>
      </w:r>
      <w:r>
        <w:rPr>
          <w:rFonts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培育。</w:t>
      </w:r>
    </w:p>
    <w:p>
      <w:pPr>
        <w:pStyle w:val="4"/>
        <w:shd w:val="clear" w:color="auto" w:fill="FFFFFF"/>
        <w:spacing w:before="0" w:beforeAutospacing="0" w:after="0" w:afterAutospacing="0" w:line="594" w:lineRule="exact"/>
        <w:ind w:firstLine="640" w:firstLineChars="200"/>
        <w:rPr>
          <w:rFonts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1</w:t>
      </w:r>
      <w:r>
        <w:rPr>
          <w:rFonts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7.加强基层社会心理服务和危机干预，构建一站式多元化矛盾纠纷化解机制，深入推进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“</w:t>
      </w:r>
      <w:r>
        <w:rPr>
          <w:rFonts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枫桥经验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”</w:t>
      </w:r>
      <w:r>
        <w:rPr>
          <w:rFonts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重庆实践。</w:t>
      </w:r>
    </w:p>
    <w:p>
      <w:pPr>
        <w:pStyle w:val="4"/>
        <w:shd w:val="clear" w:color="auto" w:fill="FFFFFF"/>
        <w:spacing w:before="0" w:beforeAutospacing="0" w:after="0" w:afterAutospacing="0" w:line="594" w:lineRule="exact"/>
        <w:ind w:firstLine="640" w:firstLineChars="200"/>
        <w:rPr>
          <w:rFonts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18.防范黑恶势力、家族宗族势力等对农村基层政权的侵蚀和影响，依法严厉打击农村黄赌毒，加大对农村妇女儿童老人等重点人群关爱力度。</w:t>
      </w:r>
    </w:p>
    <w:p>
      <w:pPr>
        <w:pStyle w:val="4"/>
        <w:shd w:val="clear" w:color="auto" w:fill="FFFFFF"/>
        <w:spacing w:before="0" w:beforeAutospacing="0" w:after="0" w:afterAutospacing="0" w:line="594" w:lineRule="exact"/>
        <w:ind w:firstLine="640" w:firstLineChars="200"/>
        <w:rPr>
          <w:rFonts w:ascii="Times New Roman" w:hAnsi="Times New Roman" w:eastAsia="黑体" w:cs="Times New Roman"/>
          <w:color w:val="auto"/>
          <w:sz w:val="32"/>
          <w:szCs w:val="32"/>
        </w:rPr>
      </w:pPr>
      <w:r>
        <w:rPr>
          <w:rFonts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19.开展农村风险隐患排查和专项治理，统筹推进应急管理与乡村治理资源整合。</w:t>
      </w:r>
    </w:p>
    <w:p>
      <w:pPr>
        <w:spacing w:line="594" w:lineRule="exact"/>
        <w:ind w:firstLine="640" w:firstLineChars="200"/>
        <w:rPr>
          <w:rFonts w:eastAsia="黑体"/>
          <w:color w:val="auto"/>
          <w:sz w:val="32"/>
          <w:szCs w:val="32"/>
        </w:rPr>
      </w:pPr>
      <w:r>
        <w:rPr>
          <w:rFonts w:eastAsia="黑体"/>
          <w:color w:val="auto"/>
          <w:sz w:val="32"/>
          <w:szCs w:val="32"/>
        </w:rPr>
        <w:t>七、推动农村地区信用体系建设</w:t>
      </w:r>
    </w:p>
    <w:p>
      <w:pPr>
        <w:widowControl/>
        <w:spacing w:line="594" w:lineRule="exact"/>
        <w:ind w:firstLine="640" w:firstLineChars="200"/>
        <w:jc w:val="left"/>
        <w:rPr>
          <w:rFonts w:eastAsia="方正仿宋_GBK"/>
          <w:color w:val="auto"/>
          <w:sz w:val="32"/>
          <w:szCs w:val="32"/>
        </w:rPr>
      </w:pPr>
      <w:r>
        <w:rPr>
          <w:rFonts w:eastAsia="方正仿宋_GBK"/>
          <w:color w:val="auto"/>
          <w:sz w:val="32"/>
          <w:szCs w:val="32"/>
        </w:rPr>
        <w:t>20.有序健康推进</w:t>
      </w:r>
      <w:r>
        <w:rPr>
          <w:rFonts w:hint="eastAsia" w:eastAsia="方正仿宋_GBK"/>
          <w:color w:val="auto"/>
          <w:sz w:val="32"/>
          <w:szCs w:val="32"/>
        </w:rPr>
        <w:t>农村</w:t>
      </w:r>
      <w:r>
        <w:rPr>
          <w:rFonts w:eastAsia="方正仿宋_GBK"/>
          <w:color w:val="auto"/>
          <w:sz w:val="32"/>
          <w:szCs w:val="32"/>
        </w:rPr>
        <w:t>信用体系建设</w:t>
      </w:r>
      <w:r>
        <w:rPr>
          <w:rFonts w:hint="eastAsia" w:eastAsia="方正仿宋_GBK"/>
          <w:color w:val="auto"/>
          <w:sz w:val="32"/>
          <w:szCs w:val="32"/>
        </w:rPr>
        <w:t>，营造公平诚信良好环境。</w:t>
      </w:r>
    </w:p>
    <w:p>
      <w:pPr>
        <w:spacing w:line="594" w:lineRule="exact"/>
        <w:ind w:firstLine="640" w:firstLineChars="200"/>
        <w:rPr>
          <w:rFonts w:eastAsia="方正仿宋_GBK"/>
          <w:color w:val="auto"/>
          <w:sz w:val="32"/>
          <w:szCs w:val="32"/>
        </w:rPr>
      </w:pPr>
      <w:r>
        <w:rPr>
          <w:rFonts w:hint="eastAsia" w:eastAsia="方正仿宋_GBK"/>
          <w:color w:val="auto"/>
          <w:sz w:val="32"/>
          <w:szCs w:val="32"/>
        </w:rPr>
        <w:t>2</w:t>
      </w:r>
      <w:r>
        <w:rPr>
          <w:rFonts w:eastAsia="方正仿宋_GBK"/>
          <w:color w:val="auto"/>
          <w:sz w:val="32"/>
          <w:szCs w:val="32"/>
        </w:rPr>
        <w:t>1.</w:t>
      </w:r>
      <w:r>
        <w:rPr>
          <w:rFonts w:hint="eastAsia" w:eastAsia="方正仿宋_GBK"/>
          <w:color w:val="auto"/>
          <w:sz w:val="32"/>
          <w:szCs w:val="32"/>
        </w:rPr>
        <w:t>积极争取落实</w:t>
      </w:r>
      <w:r>
        <w:rPr>
          <w:rFonts w:eastAsia="方正仿宋_GBK"/>
          <w:color w:val="auto"/>
          <w:sz w:val="32"/>
          <w:szCs w:val="32"/>
        </w:rPr>
        <w:t>农村地区信用体系建设试点</w:t>
      </w:r>
      <w:r>
        <w:rPr>
          <w:rFonts w:hint="eastAsia" w:eastAsia="方正仿宋_GBK"/>
          <w:color w:val="auto"/>
          <w:sz w:val="32"/>
          <w:szCs w:val="32"/>
        </w:rPr>
        <w:t>政策</w:t>
      </w:r>
      <w:r>
        <w:rPr>
          <w:rFonts w:eastAsia="方正仿宋_GBK"/>
          <w:color w:val="auto"/>
          <w:sz w:val="32"/>
          <w:szCs w:val="32"/>
        </w:rPr>
        <w:t>。</w:t>
      </w:r>
    </w:p>
    <w:p>
      <w:pPr>
        <w:spacing w:line="594" w:lineRule="exact"/>
        <w:ind w:firstLine="640" w:firstLineChars="200"/>
        <w:rPr>
          <w:rFonts w:eastAsia="黑体"/>
          <w:color w:val="auto"/>
          <w:sz w:val="32"/>
          <w:szCs w:val="32"/>
        </w:rPr>
      </w:pPr>
      <w:r>
        <w:rPr>
          <w:rFonts w:eastAsia="黑体"/>
          <w:color w:val="auto"/>
          <w:sz w:val="32"/>
          <w:szCs w:val="32"/>
        </w:rPr>
        <w:t>八、推动乡村治理数字化</w:t>
      </w:r>
      <w:r>
        <w:rPr>
          <w:rFonts w:hint="eastAsia" w:eastAsia="黑体"/>
          <w:color w:val="auto"/>
          <w:sz w:val="32"/>
          <w:szCs w:val="32"/>
        </w:rPr>
        <w:t>建设</w:t>
      </w:r>
    </w:p>
    <w:p>
      <w:pPr>
        <w:spacing w:line="594" w:lineRule="exact"/>
        <w:ind w:firstLine="640" w:firstLineChars="200"/>
        <w:rPr>
          <w:rFonts w:eastAsia="方正仿宋_GBK"/>
          <w:color w:val="auto"/>
          <w:sz w:val="32"/>
          <w:szCs w:val="32"/>
        </w:rPr>
      </w:pPr>
      <w:r>
        <w:rPr>
          <w:rFonts w:hint="eastAsia" w:eastAsia="方正仿宋_GBK"/>
          <w:color w:val="auto"/>
          <w:sz w:val="32"/>
          <w:szCs w:val="32"/>
        </w:rPr>
        <w:t>2</w:t>
      </w:r>
      <w:r>
        <w:rPr>
          <w:rFonts w:eastAsia="方正仿宋_GBK"/>
          <w:color w:val="auto"/>
          <w:sz w:val="32"/>
          <w:szCs w:val="32"/>
        </w:rPr>
        <w:t>3.开展乡村治理数字化研究，</w:t>
      </w:r>
      <w:r>
        <w:rPr>
          <w:rFonts w:hint="eastAsia" w:eastAsia="方正仿宋_GBK"/>
          <w:color w:val="auto"/>
          <w:sz w:val="32"/>
          <w:szCs w:val="32"/>
        </w:rPr>
        <w:t>加强区级各相关部门资源整合利用，加大乡村数字化、信息化、智能化建设，</w:t>
      </w:r>
      <w:r>
        <w:rPr>
          <w:rFonts w:eastAsia="方正仿宋_GBK"/>
          <w:color w:val="auto"/>
          <w:sz w:val="32"/>
          <w:szCs w:val="32"/>
        </w:rPr>
        <w:t>不断提高乡村治理现代化水平。</w:t>
      </w:r>
    </w:p>
    <w:p>
      <w:pPr>
        <w:spacing w:line="594" w:lineRule="exact"/>
        <w:ind w:firstLine="640" w:firstLineChars="200"/>
        <w:rPr>
          <w:rFonts w:eastAsia="方正仿宋_GBK"/>
          <w:color w:val="auto"/>
          <w:sz w:val="32"/>
          <w:szCs w:val="32"/>
        </w:rPr>
      </w:pPr>
      <w:r>
        <w:rPr>
          <w:rFonts w:hint="eastAsia" w:eastAsia="方正仿宋_GBK"/>
          <w:color w:val="auto"/>
          <w:sz w:val="32"/>
          <w:szCs w:val="32"/>
        </w:rPr>
        <w:t>2</w:t>
      </w:r>
      <w:r>
        <w:rPr>
          <w:rFonts w:eastAsia="方正仿宋_GBK"/>
          <w:color w:val="auto"/>
          <w:sz w:val="32"/>
          <w:szCs w:val="32"/>
        </w:rPr>
        <w:t>4.</w:t>
      </w:r>
      <w:r>
        <w:rPr>
          <w:rFonts w:hint="eastAsia" w:eastAsia="方正仿宋_GBK"/>
          <w:color w:val="auto"/>
          <w:sz w:val="32"/>
          <w:szCs w:val="32"/>
        </w:rPr>
        <w:t>以乡镇、村为单位，积极探索</w:t>
      </w:r>
      <w:r>
        <w:rPr>
          <w:rFonts w:eastAsia="方正仿宋_GBK"/>
          <w:color w:val="auto"/>
          <w:sz w:val="32"/>
          <w:szCs w:val="32"/>
        </w:rPr>
        <w:t>开展乡村治理数字化试点。</w:t>
      </w:r>
    </w:p>
    <w:p>
      <w:pPr>
        <w:spacing w:line="594" w:lineRule="exact"/>
        <w:ind w:firstLine="640" w:firstLineChars="200"/>
        <w:rPr>
          <w:rFonts w:eastAsia="黑体"/>
          <w:color w:val="auto"/>
          <w:sz w:val="32"/>
          <w:szCs w:val="32"/>
        </w:rPr>
      </w:pPr>
      <w:r>
        <w:rPr>
          <w:rFonts w:eastAsia="黑体"/>
          <w:color w:val="auto"/>
          <w:sz w:val="32"/>
          <w:szCs w:val="32"/>
        </w:rPr>
        <w:t>九、抓好农村地区疫情防控有关工作</w:t>
      </w:r>
    </w:p>
    <w:p>
      <w:pPr>
        <w:spacing w:line="594" w:lineRule="exact"/>
        <w:ind w:firstLine="640" w:firstLineChars="200"/>
        <w:rPr>
          <w:rFonts w:eastAsia="方正仿宋_GBK"/>
          <w:color w:val="auto"/>
          <w:sz w:val="32"/>
          <w:szCs w:val="32"/>
        </w:rPr>
      </w:pPr>
      <w:r>
        <w:rPr>
          <w:rFonts w:hint="eastAsia" w:eastAsia="方正仿宋_GBK"/>
          <w:color w:val="auto"/>
          <w:sz w:val="32"/>
          <w:szCs w:val="32"/>
        </w:rPr>
        <w:t>2</w:t>
      </w:r>
      <w:r>
        <w:rPr>
          <w:rFonts w:eastAsia="方正仿宋_GBK"/>
          <w:color w:val="auto"/>
          <w:sz w:val="32"/>
          <w:szCs w:val="32"/>
        </w:rPr>
        <w:t>5.推动落实农村疫情常态化防控工作，督促指导驻乡驻村工作队和第一书记参与支持所在乡镇、村疫情防控工作，全力化解新冠疫情对巩固拓展脱贫攻坚成果、全面推进乡村振兴的不利影响。</w:t>
      </w:r>
    </w:p>
    <w:p>
      <w:pPr>
        <w:spacing w:line="594" w:lineRule="exact"/>
        <w:ind w:firstLine="640" w:firstLineChars="200"/>
        <w:rPr>
          <w:rFonts w:eastAsia="方正仿宋_GBK"/>
          <w:color w:val="auto"/>
          <w:sz w:val="32"/>
          <w:szCs w:val="32"/>
        </w:rPr>
      </w:pPr>
      <w:r>
        <w:rPr>
          <w:rFonts w:hint="eastAsia" w:eastAsia="方正仿宋_GBK"/>
          <w:color w:val="auto"/>
          <w:sz w:val="32"/>
          <w:szCs w:val="32"/>
        </w:rPr>
        <w:t>2</w:t>
      </w:r>
      <w:r>
        <w:rPr>
          <w:rFonts w:eastAsia="方正仿宋_GBK"/>
          <w:color w:val="auto"/>
          <w:sz w:val="32"/>
          <w:szCs w:val="32"/>
        </w:rPr>
        <w:t>6.持续开展村庄清洁行动，推动农村人居环境整治和农村厕所革命，</w:t>
      </w:r>
      <w:r>
        <w:rPr>
          <w:rFonts w:hint="eastAsia" w:eastAsia="方正仿宋_GBK"/>
          <w:color w:val="auto"/>
          <w:sz w:val="32"/>
          <w:szCs w:val="32"/>
        </w:rPr>
        <w:t>倡导良好卫生习惯，</w:t>
      </w:r>
      <w:r>
        <w:rPr>
          <w:rFonts w:eastAsia="方正仿宋_GBK"/>
          <w:color w:val="auto"/>
          <w:sz w:val="32"/>
          <w:szCs w:val="32"/>
        </w:rPr>
        <w:t>从源头上预防疾病传播。</w:t>
      </w:r>
    </w:p>
    <w:p>
      <w:pPr>
        <w:spacing w:line="594" w:lineRule="exact"/>
        <w:ind w:firstLine="640" w:firstLineChars="200"/>
        <w:rPr>
          <w:rFonts w:eastAsia="方正仿宋_GBK"/>
          <w:color w:val="auto"/>
          <w:sz w:val="32"/>
          <w:szCs w:val="32"/>
        </w:rPr>
      </w:pPr>
      <w:r>
        <w:rPr>
          <w:rFonts w:eastAsia="方正仿宋_GBK"/>
          <w:color w:val="auto"/>
          <w:sz w:val="32"/>
          <w:szCs w:val="32"/>
        </w:rPr>
        <w:t>27.配合做好农村社区排查、疫苗接种等工作。</w:t>
      </w:r>
    </w:p>
    <w:p>
      <w:pPr>
        <w:spacing w:line="594" w:lineRule="exact"/>
        <w:ind w:firstLine="640" w:firstLineChars="200"/>
        <w:rPr>
          <w:rFonts w:eastAsia="黑体"/>
          <w:color w:val="auto"/>
          <w:sz w:val="32"/>
          <w:szCs w:val="32"/>
        </w:rPr>
      </w:pPr>
      <w:r>
        <w:rPr>
          <w:rFonts w:eastAsia="黑体"/>
          <w:color w:val="auto"/>
          <w:sz w:val="32"/>
          <w:szCs w:val="32"/>
        </w:rPr>
        <w:t>十、提升乡村治理</w:t>
      </w:r>
      <w:r>
        <w:rPr>
          <w:rFonts w:hint="eastAsia" w:eastAsia="黑体"/>
          <w:color w:val="auto"/>
          <w:sz w:val="32"/>
          <w:szCs w:val="32"/>
        </w:rPr>
        <w:t>知识</w:t>
      </w:r>
      <w:r>
        <w:rPr>
          <w:rFonts w:eastAsia="黑体"/>
          <w:color w:val="auto"/>
          <w:sz w:val="32"/>
          <w:szCs w:val="32"/>
        </w:rPr>
        <w:t>能力</w:t>
      </w:r>
    </w:p>
    <w:p>
      <w:pPr>
        <w:spacing w:line="594" w:lineRule="exact"/>
        <w:ind w:firstLine="640" w:firstLineChars="200"/>
        <w:rPr>
          <w:rFonts w:eastAsia="方正仿宋_GBK"/>
          <w:color w:val="auto"/>
          <w:sz w:val="32"/>
          <w:szCs w:val="32"/>
        </w:rPr>
      </w:pPr>
      <w:r>
        <w:rPr>
          <w:rFonts w:eastAsia="方正仿宋_GBK"/>
          <w:color w:val="auto"/>
          <w:sz w:val="32"/>
          <w:szCs w:val="32"/>
        </w:rPr>
        <w:t>28.将乡村治理纳入乡村振兴系统和基层干部培训内容，</w:t>
      </w:r>
      <w:r>
        <w:rPr>
          <w:rFonts w:hint="eastAsia" w:eastAsia="方正仿宋_GBK"/>
          <w:color w:val="auto"/>
          <w:sz w:val="32"/>
          <w:szCs w:val="32"/>
        </w:rPr>
        <w:t>通过辅导授课方式</w:t>
      </w:r>
      <w:r>
        <w:rPr>
          <w:rFonts w:eastAsia="方正仿宋_GBK"/>
          <w:color w:val="auto"/>
          <w:sz w:val="32"/>
          <w:szCs w:val="32"/>
        </w:rPr>
        <w:t>，</w:t>
      </w:r>
      <w:r>
        <w:rPr>
          <w:rFonts w:hint="eastAsia" w:eastAsia="方正仿宋_GBK"/>
          <w:color w:val="auto"/>
          <w:sz w:val="32"/>
          <w:szCs w:val="32"/>
        </w:rPr>
        <w:t>提升干部乡村治理综合业务知识和能力水平。根据工作和实际情况，采取走出去的方式，积极学习</w:t>
      </w:r>
      <w:r>
        <w:rPr>
          <w:rFonts w:eastAsia="方正仿宋_GBK"/>
          <w:color w:val="auto"/>
          <w:sz w:val="32"/>
          <w:szCs w:val="32"/>
        </w:rPr>
        <w:t>市</w:t>
      </w:r>
      <w:r>
        <w:rPr>
          <w:rFonts w:hint="eastAsia" w:eastAsia="方正仿宋_GBK"/>
          <w:color w:val="auto"/>
          <w:sz w:val="32"/>
          <w:szCs w:val="32"/>
        </w:rPr>
        <w:t>内外乡村治理先进经验和做法</w:t>
      </w:r>
      <w:r>
        <w:rPr>
          <w:rFonts w:eastAsia="方正仿宋_GBK"/>
          <w:color w:val="auto"/>
          <w:sz w:val="32"/>
          <w:szCs w:val="32"/>
        </w:rPr>
        <w:t>。</w:t>
      </w:r>
    </w:p>
    <w:p>
      <w:pPr>
        <w:spacing w:line="594" w:lineRule="exact"/>
        <w:ind w:firstLine="640" w:firstLineChars="200"/>
        <w:rPr>
          <w:rFonts w:eastAsia="方正仿宋_GBK"/>
          <w:color w:val="auto"/>
          <w:sz w:val="32"/>
          <w:szCs w:val="32"/>
        </w:rPr>
      </w:pPr>
      <w:r>
        <w:rPr>
          <w:rFonts w:eastAsia="方正仿宋_GBK"/>
          <w:color w:val="auto"/>
          <w:sz w:val="32"/>
          <w:szCs w:val="32"/>
        </w:rPr>
        <w:t>29.</w:t>
      </w:r>
      <w:r>
        <w:rPr>
          <w:rFonts w:hint="eastAsia" w:eastAsia="方正仿宋_GBK"/>
          <w:color w:val="auto"/>
          <w:sz w:val="32"/>
          <w:szCs w:val="32"/>
        </w:rPr>
        <w:t>加大</w:t>
      </w:r>
      <w:r>
        <w:rPr>
          <w:rFonts w:eastAsia="方正仿宋_GBK"/>
          <w:color w:val="auto"/>
          <w:sz w:val="32"/>
          <w:szCs w:val="32"/>
        </w:rPr>
        <w:t>乡村治理</w:t>
      </w:r>
      <w:r>
        <w:rPr>
          <w:rFonts w:hint="eastAsia" w:eastAsia="方正仿宋_GBK"/>
          <w:color w:val="auto"/>
          <w:sz w:val="32"/>
          <w:szCs w:val="32"/>
        </w:rPr>
        <w:t>系列文件政策学习解读和宣传，把</w:t>
      </w:r>
      <w:r>
        <w:rPr>
          <w:rFonts w:eastAsia="方正仿宋_GBK"/>
          <w:color w:val="auto"/>
          <w:sz w:val="32"/>
          <w:szCs w:val="32"/>
        </w:rPr>
        <w:t>乡村</w:t>
      </w:r>
      <w:r>
        <w:rPr>
          <w:rFonts w:hint="eastAsia" w:eastAsia="方正仿宋_GBK"/>
          <w:color w:val="auto"/>
          <w:sz w:val="32"/>
          <w:szCs w:val="32"/>
        </w:rPr>
        <w:t>治理政策文件切实学懂弄通做实</w:t>
      </w:r>
      <w:r>
        <w:rPr>
          <w:rFonts w:eastAsia="方正仿宋_GBK"/>
          <w:color w:val="auto"/>
          <w:sz w:val="32"/>
          <w:szCs w:val="32"/>
        </w:rPr>
        <w:t>。</w:t>
      </w:r>
    </w:p>
    <w:p>
      <w:pPr>
        <w:spacing w:line="594" w:lineRule="exact"/>
        <w:ind w:firstLine="640" w:firstLineChars="200"/>
        <w:rPr>
          <w:rFonts w:eastAsia="方正黑体_GBK"/>
          <w:color w:val="auto"/>
          <w:spacing w:val="6"/>
          <w:sz w:val="32"/>
          <w:szCs w:val="32"/>
        </w:rPr>
      </w:pPr>
      <w:r>
        <w:rPr>
          <w:rFonts w:eastAsia="方正仿宋_GBK"/>
          <w:color w:val="auto"/>
          <w:sz w:val="32"/>
          <w:szCs w:val="32"/>
        </w:rPr>
        <w:t>30</w:t>
      </w:r>
      <w:r>
        <w:rPr>
          <w:rFonts w:hint="eastAsia" w:eastAsia="方正仿宋_GBK"/>
          <w:color w:val="auto"/>
          <w:sz w:val="32"/>
          <w:szCs w:val="32"/>
        </w:rPr>
        <w:t>.结合工作，积极</w:t>
      </w:r>
      <w:r>
        <w:rPr>
          <w:rFonts w:eastAsia="方正仿宋_GBK"/>
          <w:color w:val="auto"/>
          <w:sz w:val="32"/>
          <w:szCs w:val="32"/>
        </w:rPr>
        <w:t>开展</w:t>
      </w:r>
      <w:r>
        <w:rPr>
          <w:rFonts w:hint="eastAsia" w:eastAsia="方正仿宋_GBK"/>
          <w:color w:val="auto"/>
          <w:sz w:val="32"/>
          <w:szCs w:val="32"/>
        </w:rPr>
        <w:t>乡村</w:t>
      </w:r>
      <w:r>
        <w:rPr>
          <w:rFonts w:eastAsia="方正仿宋_GBK"/>
          <w:color w:val="auto"/>
          <w:sz w:val="32"/>
          <w:szCs w:val="32"/>
        </w:rPr>
        <w:t>调查，形成高质量的</w:t>
      </w:r>
      <w:r>
        <w:rPr>
          <w:rFonts w:hint="eastAsia" w:eastAsia="方正仿宋_GBK"/>
          <w:color w:val="auto"/>
          <w:sz w:val="32"/>
          <w:szCs w:val="32"/>
        </w:rPr>
        <w:t>调研</w:t>
      </w:r>
      <w:r>
        <w:rPr>
          <w:rFonts w:eastAsia="方正仿宋_GBK"/>
          <w:color w:val="auto"/>
          <w:sz w:val="32"/>
          <w:szCs w:val="32"/>
        </w:rPr>
        <w:t>报告</w:t>
      </w:r>
      <w:r>
        <w:rPr>
          <w:rFonts w:hint="eastAsia" w:eastAsia="方正仿宋_GBK"/>
          <w:color w:val="auto"/>
          <w:sz w:val="32"/>
          <w:szCs w:val="32"/>
        </w:rPr>
        <w:t>，积极提供决策建议</w:t>
      </w:r>
      <w:r>
        <w:rPr>
          <w:rFonts w:eastAsia="方正仿宋_GBK"/>
          <w:color w:val="auto"/>
          <w:sz w:val="32"/>
          <w:szCs w:val="32"/>
        </w:rPr>
        <w:t>。</w:t>
      </w:r>
    </w:p>
    <w:p>
      <w:pPr>
        <w:spacing w:line="560" w:lineRule="exact"/>
        <w:jc w:val="center"/>
        <w:rPr>
          <w:rFonts w:eastAsia="方正小标宋简体"/>
          <w:color w:val="auto"/>
          <w:sz w:val="44"/>
          <w:szCs w:val="44"/>
        </w:rPr>
      </w:pPr>
    </w:p>
    <w:p>
      <w:pPr>
        <w:rPr>
          <w:color w:val="auto"/>
        </w:rPr>
      </w:pPr>
    </w:p>
    <w:sectPr>
      <w:footerReference r:id="rId3" w:type="default"/>
      <w:footerReference r:id="rId4" w:type="even"/>
      <w:pgSz w:w="11906" w:h="16838"/>
      <w:pgMar w:top="2098" w:right="1446" w:bottom="1985" w:left="1446" w:header="851" w:footer="1474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3 -</w:t>
    </w:r>
    <w:r>
      <w:rPr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4 -</w:t>
    </w:r>
    <w:r>
      <w:rPr>
        <w:rFonts w:ascii="宋体" w:hAnsi="宋体"/>
        <w:sz w:val="28"/>
        <w:szCs w:val="2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4C0"/>
    <w:rsid w:val="00001982"/>
    <w:rsid w:val="00007D48"/>
    <w:rsid w:val="000312AB"/>
    <w:rsid w:val="00032736"/>
    <w:rsid w:val="0004628D"/>
    <w:rsid w:val="00075733"/>
    <w:rsid w:val="000878B1"/>
    <w:rsid w:val="00093E02"/>
    <w:rsid w:val="0009441E"/>
    <w:rsid w:val="000970F7"/>
    <w:rsid w:val="000A6153"/>
    <w:rsid w:val="000C131B"/>
    <w:rsid w:val="00130319"/>
    <w:rsid w:val="00165DF0"/>
    <w:rsid w:val="00185547"/>
    <w:rsid w:val="001964EB"/>
    <w:rsid w:val="001C0A7F"/>
    <w:rsid w:val="001C57CA"/>
    <w:rsid w:val="001D16B2"/>
    <w:rsid w:val="001E08AE"/>
    <w:rsid w:val="0020065D"/>
    <w:rsid w:val="0020196A"/>
    <w:rsid w:val="00205E2B"/>
    <w:rsid w:val="00216D39"/>
    <w:rsid w:val="00235DA5"/>
    <w:rsid w:val="002372B9"/>
    <w:rsid w:val="00244FD2"/>
    <w:rsid w:val="002552E0"/>
    <w:rsid w:val="002621F3"/>
    <w:rsid w:val="00265D55"/>
    <w:rsid w:val="00270EFA"/>
    <w:rsid w:val="00274A1A"/>
    <w:rsid w:val="0027746C"/>
    <w:rsid w:val="00282AF1"/>
    <w:rsid w:val="002949EA"/>
    <w:rsid w:val="00297C57"/>
    <w:rsid w:val="002B4650"/>
    <w:rsid w:val="002C1398"/>
    <w:rsid w:val="002E6BBD"/>
    <w:rsid w:val="002E7BF1"/>
    <w:rsid w:val="002F6865"/>
    <w:rsid w:val="003039E0"/>
    <w:rsid w:val="00315EFC"/>
    <w:rsid w:val="00327DD5"/>
    <w:rsid w:val="003301AF"/>
    <w:rsid w:val="00335D60"/>
    <w:rsid w:val="003472CB"/>
    <w:rsid w:val="003528BB"/>
    <w:rsid w:val="0036532B"/>
    <w:rsid w:val="00382206"/>
    <w:rsid w:val="003A3313"/>
    <w:rsid w:val="003A3716"/>
    <w:rsid w:val="003C6050"/>
    <w:rsid w:val="003D2CC8"/>
    <w:rsid w:val="003E1FBF"/>
    <w:rsid w:val="003F14A3"/>
    <w:rsid w:val="003F662B"/>
    <w:rsid w:val="00403BEF"/>
    <w:rsid w:val="004170F7"/>
    <w:rsid w:val="00422063"/>
    <w:rsid w:val="00444F47"/>
    <w:rsid w:val="004460A8"/>
    <w:rsid w:val="0044615E"/>
    <w:rsid w:val="00482A6B"/>
    <w:rsid w:val="00491149"/>
    <w:rsid w:val="004915B9"/>
    <w:rsid w:val="004A2E95"/>
    <w:rsid w:val="004A56A1"/>
    <w:rsid w:val="004B75E6"/>
    <w:rsid w:val="00500B59"/>
    <w:rsid w:val="00507940"/>
    <w:rsid w:val="00517C2B"/>
    <w:rsid w:val="00544DCA"/>
    <w:rsid w:val="00580624"/>
    <w:rsid w:val="00586D2E"/>
    <w:rsid w:val="005B3F5F"/>
    <w:rsid w:val="005E3623"/>
    <w:rsid w:val="00621CD7"/>
    <w:rsid w:val="00630346"/>
    <w:rsid w:val="00666216"/>
    <w:rsid w:val="006960BF"/>
    <w:rsid w:val="006C1655"/>
    <w:rsid w:val="006D21F8"/>
    <w:rsid w:val="006F53D5"/>
    <w:rsid w:val="00745CF9"/>
    <w:rsid w:val="00747BD5"/>
    <w:rsid w:val="00764594"/>
    <w:rsid w:val="00772632"/>
    <w:rsid w:val="0078055A"/>
    <w:rsid w:val="00780BFD"/>
    <w:rsid w:val="00790082"/>
    <w:rsid w:val="007A7D42"/>
    <w:rsid w:val="007B46B1"/>
    <w:rsid w:val="007B6715"/>
    <w:rsid w:val="007D1E6B"/>
    <w:rsid w:val="007D3C37"/>
    <w:rsid w:val="00802C21"/>
    <w:rsid w:val="00804706"/>
    <w:rsid w:val="00806AAF"/>
    <w:rsid w:val="00824B75"/>
    <w:rsid w:val="0085279F"/>
    <w:rsid w:val="008604D1"/>
    <w:rsid w:val="00882F3D"/>
    <w:rsid w:val="00897460"/>
    <w:rsid w:val="008A22AC"/>
    <w:rsid w:val="008B61E2"/>
    <w:rsid w:val="008E4ADC"/>
    <w:rsid w:val="009043C8"/>
    <w:rsid w:val="009058F7"/>
    <w:rsid w:val="0090786C"/>
    <w:rsid w:val="009146EA"/>
    <w:rsid w:val="0092152F"/>
    <w:rsid w:val="009313D3"/>
    <w:rsid w:val="00932555"/>
    <w:rsid w:val="0094089B"/>
    <w:rsid w:val="00945531"/>
    <w:rsid w:val="00957A2B"/>
    <w:rsid w:val="0096084F"/>
    <w:rsid w:val="00967B89"/>
    <w:rsid w:val="009721EA"/>
    <w:rsid w:val="00980F4E"/>
    <w:rsid w:val="0098342D"/>
    <w:rsid w:val="009A46CD"/>
    <w:rsid w:val="009C2B94"/>
    <w:rsid w:val="009C3645"/>
    <w:rsid w:val="009C3DD4"/>
    <w:rsid w:val="009C5253"/>
    <w:rsid w:val="009D4906"/>
    <w:rsid w:val="00A27075"/>
    <w:rsid w:val="00A338FD"/>
    <w:rsid w:val="00A51FBE"/>
    <w:rsid w:val="00A5301A"/>
    <w:rsid w:val="00A579B5"/>
    <w:rsid w:val="00A57C9D"/>
    <w:rsid w:val="00A605F7"/>
    <w:rsid w:val="00A640E6"/>
    <w:rsid w:val="00AC41E0"/>
    <w:rsid w:val="00AD5F3F"/>
    <w:rsid w:val="00AE0F6C"/>
    <w:rsid w:val="00AE1689"/>
    <w:rsid w:val="00AE7771"/>
    <w:rsid w:val="00B3079E"/>
    <w:rsid w:val="00B45BB4"/>
    <w:rsid w:val="00BC664E"/>
    <w:rsid w:val="00BF1C4E"/>
    <w:rsid w:val="00BF5C9E"/>
    <w:rsid w:val="00C300E3"/>
    <w:rsid w:val="00C345FD"/>
    <w:rsid w:val="00C375DC"/>
    <w:rsid w:val="00C44EC0"/>
    <w:rsid w:val="00C75A7E"/>
    <w:rsid w:val="00C77A13"/>
    <w:rsid w:val="00C843B8"/>
    <w:rsid w:val="00CC68BA"/>
    <w:rsid w:val="00CC7E4F"/>
    <w:rsid w:val="00CF0B12"/>
    <w:rsid w:val="00D202A2"/>
    <w:rsid w:val="00D27CB8"/>
    <w:rsid w:val="00D47ACA"/>
    <w:rsid w:val="00D72DF8"/>
    <w:rsid w:val="00D768D6"/>
    <w:rsid w:val="00D8152A"/>
    <w:rsid w:val="00D85BAC"/>
    <w:rsid w:val="00D91473"/>
    <w:rsid w:val="00DA37D4"/>
    <w:rsid w:val="00DA62CD"/>
    <w:rsid w:val="00DA7A16"/>
    <w:rsid w:val="00DC259A"/>
    <w:rsid w:val="00DC592F"/>
    <w:rsid w:val="00DE44C0"/>
    <w:rsid w:val="00DE6DAB"/>
    <w:rsid w:val="00E03CE9"/>
    <w:rsid w:val="00E10D61"/>
    <w:rsid w:val="00E21B0F"/>
    <w:rsid w:val="00E3634F"/>
    <w:rsid w:val="00E539D6"/>
    <w:rsid w:val="00E9139C"/>
    <w:rsid w:val="00E92265"/>
    <w:rsid w:val="00E95561"/>
    <w:rsid w:val="00E956F8"/>
    <w:rsid w:val="00EA527D"/>
    <w:rsid w:val="00EB4103"/>
    <w:rsid w:val="00EB5815"/>
    <w:rsid w:val="00EE302B"/>
    <w:rsid w:val="00EE3CDD"/>
    <w:rsid w:val="00F0312F"/>
    <w:rsid w:val="00F036D9"/>
    <w:rsid w:val="00F073B8"/>
    <w:rsid w:val="00F23229"/>
    <w:rsid w:val="00F30080"/>
    <w:rsid w:val="00F35467"/>
    <w:rsid w:val="00F47BF3"/>
    <w:rsid w:val="00F6242B"/>
    <w:rsid w:val="00F71C4F"/>
    <w:rsid w:val="00F72397"/>
    <w:rsid w:val="00F82E65"/>
    <w:rsid w:val="00F87F19"/>
    <w:rsid w:val="00F91BE9"/>
    <w:rsid w:val="00FC65EE"/>
    <w:rsid w:val="00FD483D"/>
    <w:rsid w:val="00FE7EC0"/>
    <w:rsid w:val="00FF2A01"/>
    <w:rsid w:val="00FF7063"/>
    <w:rsid w:val="066D4682"/>
    <w:rsid w:val="08144141"/>
    <w:rsid w:val="092D2463"/>
    <w:rsid w:val="1AC75042"/>
    <w:rsid w:val="1D6D1ED1"/>
    <w:rsid w:val="1D8C1491"/>
    <w:rsid w:val="205B1770"/>
    <w:rsid w:val="2350145F"/>
    <w:rsid w:val="25186BC6"/>
    <w:rsid w:val="2AF14141"/>
    <w:rsid w:val="2DFD14F6"/>
    <w:rsid w:val="2E150D41"/>
    <w:rsid w:val="31A07A78"/>
    <w:rsid w:val="368C4D1E"/>
    <w:rsid w:val="3E514DE8"/>
    <w:rsid w:val="3F4B49ED"/>
    <w:rsid w:val="40DC68A2"/>
    <w:rsid w:val="4B9517FA"/>
    <w:rsid w:val="4F6603AB"/>
    <w:rsid w:val="539871F8"/>
    <w:rsid w:val="541C5A4A"/>
    <w:rsid w:val="571B0FAD"/>
    <w:rsid w:val="68A37B22"/>
    <w:rsid w:val="6E90727C"/>
    <w:rsid w:val="6E956BAA"/>
    <w:rsid w:val="74490896"/>
    <w:rsid w:val="747B5DF7"/>
    <w:rsid w:val="74D379E1"/>
    <w:rsid w:val="76116EEA"/>
    <w:rsid w:val="76A21419"/>
    <w:rsid w:val="7DAC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iPriority="99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index 8"/>
    <w:next w:val="1"/>
    <w:unhideWhenUsed/>
    <w:qFormat/>
    <w:uiPriority w:val="99"/>
    <w:pPr>
      <w:widowControl w:val="0"/>
      <w:ind w:left="1400" w:leftChars="14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常用样式"/>
    <w:basedOn w:val="1"/>
    <w:qFormat/>
    <w:uiPriority w:val="0"/>
    <w:pPr>
      <w:spacing w:line="594" w:lineRule="exact"/>
      <w:ind w:firstLine="640" w:firstLineChars="200"/>
    </w:pPr>
    <w:rPr>
      <w:rFonts w:eastAsia="方正仿宋_GBK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2036</Words>
  <Characters>2116</Characters>
  <Lines>16</Lines>
  <Paragraphs>4</Paragraphs>
  <TotalTime>115</TotalTime>
  <ScaleCrop>false</ScaleCrop>
  <LinksUpToDate>false</LinksUpToDate>
  <CharactersWithSpaces>2200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2022-04-19T15:45:00Z</dcterms:created>
  <dc:creator>Administrator</dc:creator>
  <cp:lastModifiedBy>Administrator</cp:lastModifiedBy>
  <dcterms:modified xsi:type="dcterms:W3CDTF">2022-04-20T01:28:12Z</dcterms:modified>
  <cp:revision>406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51D4B7C5EC6A4BC9B97F964F30F08F42</vt:lpwstr>
  </property>
</Properties>
</file>