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jc w:val="center"/>
        <w:rPr>
          <w:rFonts w:hint="eastAsia" w:ascii="方正小标宋_GBK" w:hAnsi="方正小标宋_GBK" w:eastAsia="方正小标宋_GBK" w:cs="方正小标宋_GBK"/>
          <w:b/>
          <w:bCs/>
          <w:sz w:val="36"/>
          <w:szCs w:val="36"/>
          <w:lang w:val="en-US" w:eastAsia="zh-CN"/>
        </w:rPr>
      </w:pPr>
      <w:r>
        <w:rPr>
          <w:rFonts w:hint="eastAsia" w:ascii="方正小标宋_GBK" w:hAnsi="方正小标宋_GBK" w:eastAsia="方正小标宋_GBK" w:cs="方正小标宋_GBK"/>
          <w:b/>
          <w:bCs/>
          <w:sz w:val="36"/>
          <w:szCs w:val="36"/>
          <w:lang w:val="en-US" w:eastAsia="zh-CN"/>
        </w:rPr>
        <w:t>在涪陵区2023年乡村振兴干部</w:t>
      </w:r>
      <w:bookmarkStart w:id="0" w:name="_GoBack"/>
      <w:bookmarkEnd w:id="0"/>
      <w:r>
        <w:rPr>
          <w:rFonts w:hint="eastAsia" w:ascii="方正小标宋_GBK" w:hAnsi="方正小标宋_GBK" w:eastAsia="方正小标宋_GBK" w:cs="方正小标宋_GBK"/>
          <w:b/>
          <w:bCs/>
          <w:sz w:val="36"/>
          <w:szCs w:val="36"/>
          <w:lang w:val="en-US" w:eastAsia="zh-CN"/>
        </w:rPr>
        <w:t>培训班上的讲话</w:t>
      </w:r>
    </w:p>
    <w:p>
      <w:pPr>
        <w:pStyle w:val="4"/>
        <w:keepNext w:val="0"/>
        <w:keepLines w:val="0"/>
        <w:widowControl/>
        <w:suppressLineNumbers w:val="0"/>
        <w:ind w:left="0" w:firstLine="420"/>
        <w:jc w:val="center"/>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涪陵区纪委监委派驻区农业农村委纪检监察组  罗云</w:t>
      </w:r>
    </w:p>
    <w:p>
      <w:pPr>
        <w:pStyle w:val="4"/>
        <w:keepNext w:val="0"/>
        <w:keepLines w:val="0"/>
        <w:widowControl/>
        <w:suppressLineNumbers w:val="0"/>
        <w:ind w:left="0" w:firstLine="420"/>
        <w:jc w:val="center"/>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（2023年2月28日）</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各位领导、同志们：</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根据区委区政府统一安排部署，区乡村振兴局贯彻落实党的二十大精神，组织举办2023年涪陵区乡村振兴干部培训班，区乡村振兴局通知我，希望我就乡村振兴衔接资金项目监督检查工作给大家做个辅导报告。传统2023兔年春节长假正式上班后第二天，正月初八，也就是1月29日，我区召开了第六届区纪律检查委员会第三次全会。之后，区委区政府召开一系列会议，就2023年各项工作进行安排部署，整整一个月，全区进入开会季，为统一思想和行动，号令全区各级党组织，遵循党中央及重庆市委的统一要求，按照“两个确立”、“两个维护”的政治安排，集中召开2023年党和政府各项工作会议。本人参加了综合派驻区级党和国家机关党组织民主生活会，同时，按照区委要求参加了7+3，共10个区管党组织2022年度考核总结述职和民主测评以及选人用人一报告两评议会议。第一季度前两个月已经过去，第一个季度还剩一个月，我们来研究巩固脱贫攻坚同乡村振兴有效衔接财政资金项目工作，我认为正当其时。</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去年7月上旬和中旬，口罩原因，分两次和大家共同探讨了如何发挥纪检监察机关职能职责，保障巩固拓展脱贫攻坚成果同乡村振兴有效衔接，助力我区全面推进乡村振兴提供坚强的纪律保障这个方面做了个辅导报告。简要回顾了百年大党百年苦难辉煌铸就的共产党人精神谱系，就党风廉政和反腐败斗争工作形势做了分析判断，通报了近年全国全市查处扶贫领域，巩固脱贫攻坚成果同乡村振兴方面的典型案例，分析了发生这些违纪违法案例的原因，还简要介绍了纪委监委这个政治机关的职能职责和派驻纪检监察机构这个政治机构的职能职责。</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今天，我主要就二十届中央纪委二次全会、六届市纪委二次全会及六届区纪委三次全会精神做个传达，就新华社2月16日发布中央纪委印发关于开展乡村振兴领域不正之风和腐败问题专项整治的意见做个辅导报告，还就涪陵区如何做好乡村振兴衔接资金项目监督检查工作三个方面和大家做个沟通交流。</w:t>
      </w:r>
    </w:p>
    <w:p>
      <w:pPr>
        <w:pStyle w:val="4"/>
        <w:keepNext w:val="0"/>
        <w:keepLines w:val="0"/>
        <w:widowControl/>
        <w:numPr>
          <w:ilvl w:val="0"/>
          <w:numId w:val="1"/>
        </w:numPr>
        <w:suppressLineNumbers w:val="0"/>
        <w:ind w:right="0" w:rightChars="0" w:firstLine="643" w:firstLineChars="200"/>
        <w:rPr>
          <w:rFonts w:hint="eastAsia" w:ascii="方正黑体_GBK" w:hAnsi="方正黑体_GBK" w:eastAsia="方正黑体_GBK" w:cs="方正黑体_GBK"/>
          <w:b/>
          <w:bCs/>
          <w:sz w:val="32"/>
          <w:szCs w:val="32"/>
          <w:lang w:val="en-US" w:eastAsia="zh-CN"/>
        </w:rPr>
      </w:pPr>
      <w:r>
        <w:rPr>
          <w:rFonts w:hint="eastAsia" w:ascii="方正黑体_GBK" w:hAnsi="方正黑体_GBK" w:eastAsia="方正黑体_GBK" w:cs="方正黑体_GBK"/>
          <w:b/>
          <w:bCs/>
          <w:sz w:val="32"/>
          <w:szCs w:val="32"/>
          <w:lang w:val="en-US" w:eastAsia="zh-CN"/>
        </w:rPr>
        <w:t>简要传达二十届中央纪委二次全会、六届市纪委二次全会及六届区纪委三次全会精神</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今年1月9日至10日，二十届中央纪委二次全会在北京召开。1月17日至18日，六届市纪委二次全会在重庆召开。1月29日，六届区纪委三次全会在涪陵召开。</w:t>
      </w:r>
    </w:p>
    <w:p>
      <w:pPr>
        <w:pStyle w:val="4"/>
        <w:keepNext w:val="0"/>
        <w:keepLines w:val="0"/>
        <w:widowControl/>
        <w:numPr>
          <w:ilvl w:val="0"/>
          <w:numId w:val="0"/>
        </w:numPr>
        <w:suppressLineNumbers w:val="0"/>
        <w:ind w:right="0" w:rightChars="0"/>
        <w:jc w:val="left"/>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（一）二十届中央纪委二次全会精神传达提纲</w:t>
      </w:r>
    </w:p>
    <w:p>
      <w:pPr>
        <w:pStyle w:val="4"/>
        <w:keepNext w:val="0"/>
        <w:keepLines w:val="0"/>
        <w:widowControl/>
        <w:suppressLineNumbers w:val="0"/>
        <w:ind w:left="319" w:leftChars="152" w:firstLine="320" w:firstLineChars="100"/>
        <w:jc w:val="left"/>
        <w:rPr>
          <w:rFonts w:hint="eastAsia" w:ascii="方正仿宋_GBK" w:hAnsi="方正仿宋_GBK" w:eastAsia="方正仿宋_GBK" w:cs="方正仿宋_GBK"/>
          <w:sz w:val="32"/>
          <w:szCs w:val="32"/>
          <w:lang w:val="en-US" w:eastAsia="zh-CN"/>
        </w:rPr>
      </w:pPr>
      <w:r>
        <w:rPr>
          <w:rFonts w:hint="eastAsia" w:asciiTheme="minorEastAsia" w:hAnsiTheme="minorEastAsia" w:eastAsiaTheme="minorEastAsia" w:cstheme="minorEastAsia"/>
          <w:sz w:val="32"/>
          <w:szCs w:val="32"/>
          <w:lang w:val="en-US" w:eastAsia="zh-CN"/>
        </w:rPr>
        <w:t>1.习近平总书记重要讲话精神。</w:t>
      </w:r>
      <w:r>
        <w:rPr>
          <w:rFonts w:hint="eastAsia" w:ascii="方正仿宋_GBK" w:hAnsi="方正仿宋_GBK" w:eastAsia="方正仿宋_GBK" w:cs="方正仿宋_GBK"/>
          <w:sz w:val="32"/>
          <w:szCs w:val="32"/>
          <w:lang w:val="en-US" w:eastAsia="zh-CN"/>
        </w:rPr>
        <w:t>习近平总书记讲了3个问题。</w:t>
      </w:r>
    </w:p>
    <w:p>
      <w:pPr>
        <w:pStyle w:val="4"/>
        <w:keepNext w:val="0"/>
        <w:keepLines w:val="0"/>
        <w:widowControl/>
        <w:suppressLineNumbers w:val="0"/>
        <w:ind w:firstLine="320" w:firstLineChars="100"/>
        <w:jc w:val="left"/>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sz w:val="32"/>
          <w:szCs w:val="32"/>
          <w:lang w:val="en-US" w:eastAsia="zh-CN"/>
        </w:rPr>
        <w:t>一是时刻保持解决大党独有难题的清醒和坚定，在新时代新征程上一刻不停推进全面从严治党。</w:t>
      </w:r>
      <w:r>
        <w:rPr>
          <w:rFonts w:hint="eastAsia" w:ascii="方正仿宋_GBK" w:hAnsi="方正仿宋_GBK" w:eastAsia="方正仿宋_GBK" w:cs="方正仿宋_GBK"/>
          <w:sz w:val="32"/>
          <w:szCs w:val="32"/>
          <w:lang w:val="en-US" w:eastAsia="zh-CN"/>
        </w:rPr>
        <w:t>从战略高度把握六大难题。如何始终不忘初心、牢记使命，如何始终统一思想、统一意志、统一行动，如何始终具备强大的执政能力和领导水平，如何之中保持干事创业精神状态，如何始终能够及时发现和自身存在的问题，如何始终保持风清气正的政治生态。</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sz w:val="32"/>
          <w:szCs w:val="32"/>
          <w:lang w:val="en-US" w:eastAsia="zh-CN"/>
        </w:rPr>
        <w:t>二是健全全面从严治党体系，推动新时代党的建设新的伟大工程向纵深发展。</w:t>
      </w:r>
      <w:r>
        <w:rPr>
          <w:rFonts w:hint="eastAsia" w:ascii="方正仿宋_GBK" w:hAnsi="方正仿宋_GBK" w:eastAsia="方正仿宋_GBK" w:cs="方正仿宋_GBK"/>
          <w:sz w:val="32"/>
          <w:szCs w:val="32"/>
          <w:lang w:val="en-US" w:eastAsia="zh-CN"/>
        </w:rPr>
        <w:t>要坚持内容上全涵盖、对象上全覆盖、责任上全链条、制度上全贯通。</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sz w:val="32"/>
          <w:szCs w:val="32"/>
          <w:lang w:val="en-US" w:eastAsia="zh-CN"/>
        </w:rPr>
        <w:t>三是向着新的奋斗目标再出发。</w:t>
      </w:r>
      <w:r>
        <w:rPr>
          <w:rFonts w:hint="eastAsia" w:ascii="方正仿宋_GBK" w:hAnsi="方正仿宋_GBK" w:eastAsia="方正仿宋_GBK" w:cs="方正仿宋_GBK"/>
          <w:sz w:val="32"/>
          <w:szCs w:val="32"/>
          <w:lang w:val="en-US" w:eastAsia="zh-CN"/>
        </w:rPr>
        <w:t>坚定不移深入推进全面从严治党。一要以有力政治监督保障党的二十大决策部署落实见效。二要锲而不舍落实中央八项规定精神。三要全面加强党的纪律建设。四要坚决打赢反腐败斗争攻坚持久战。五要完善党和国家监督体系。</w:t>
      </w:r>
    </w:p>
    <w:p>
      <w:pPr>
        <w:pStyle w:val="4"/>
        <w:keepNext w:val="0"/>
        <w:keepLines w:val="0"/>
        <w:widowControl/>
        <w:numPr>
          <w:ilvl w:val="0"/>
          <w:numId w:val="2"/>
        </w:numPr>
        <w:suppressLineNumbers w:val="0"/>
        <w:ind w:left="0" w:firstLine="42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李希同志工作报告精神。共分两个部分。</w:t>
      </w:r>
    </w:p>
    <w:p>
      <w:pPr>
        <w:pStyle w:val="4"/>
        <w:keepNext w:val="0"/>
        <w:keepLines w:val="0"/>
        <w:widowControl/>
        <w:numPr>
          <w:ilvl w:val="0"/>
          <w:numId w:val="3"/>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深入贯彻党的二十大关于全面从严治党战略部署，为实现新时代新征程党的使命任务提供坚强保障。一是深刻领悟“两个确立”的决定性意义，坚定不移担负“两个维护”重大政治责任。</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二是始终坚持正确政治方向，坚定不移用习近平新时代中国特色社会主义思想统领纪检监察一切工作。</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三是学习党章、尊崇党章，坚定不移履行党章赋予的职责。四是时刻保持解决大党独有难题的清醒和坚定，坚定不移推动健全全面从严治党。五是敢于斗争、善于斗争、坚定不移推动正风肃纪反腐败向纵深发展。</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第二部分，2023年主要工作。</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一是围绕党的二十大战略部署强化政治监督。</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二是推动完善党的自我革命制度规范体系。</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三是有利发挥政治巡视利剑作用。</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四是持续深化落实中央八项规定精神、纠治“四风”。</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五是全面加强党的纪律建设。</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六是坚决打赢反腐败斗争攻坚战持久战。</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七是深入推进纪检监察体制改革。</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八是锻造堪当新时代新征程重任的高素质纪检监察干部队伍。</w:t>
      </w:r>
    </w:p>
    <w:p>
      <w:pPr>
        <w:pStyle w:val="4"/>
        <w:keepNext w:val="0"/>
        <w:keepLines w:val="0"/>
        <w:widowControl/>
        <w:numPr>
          <w:ilvl w:val="0"/>
          <w:numId w:val="0"/>
        </w:numPr>
        <w:suppressLineNumbers w:val="0"/>
        <w:ind w:right="0" w:rightChars="0"/>
        <w:jc w:val="left"/>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（二）六届市纪委二次全会精神传达提纲</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1.袁家军同志讲话精神。三点意见，一是准确把握当前全市全面从严治党面临的新形势新任务，进一步增强推进党风廉政建设和反腐败斗争的责任感和使命感。</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二是学深悟透党的二十大精神和习近平总书记重要论述，深刻把握全面从严治党新部署新要求。</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三是全面对标落实党中央部署，在新时代新征程上开创重庆全面从严治党新局面。</w:t>
      </w:r>
    </w:p>
    <w:p>
      <w:pPr>
        <w:pStyle w:val="4"/>
        <w:keepNext w:val="0"/>
        <w:keepLines w:val="0"/>
        <w:widowControl/>
        <w:numPr>
          <w:ilvl w:val="0"/>
          <w:numId w:val="2"/>
        </w:numPr>
        <w:suppressLineNumbers w:val="0"/>
        <w:ind w:left="0" w:lef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宋依佳同志工作报告精神。共分三个部分。一是以迎接党的二十大和学习贯彻二十大精神为主线，2022年纪检监察工作取得新进展新成效。</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二是深入贯彻党的二十大关于全面从严治党战略部署，在全面服务保障新时代新征程党的使命任务中展现新作为做出新贡献。</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三是立足新时代新征程新重庆，全面完成2023年工作任务。</w:t>
      </w:r>
    </w:p>
    <w:p>
      <w:pPr>
        <w:pStyle w:val="4"/>
        <w:keepNext w:val="0"/>
        <w:keepLines w:val="0"/>
        <w:widowControl/>
        <w:numPr>
          <w:ilvl w:val="0"/>
          <w:numId w:val="0"/>
        </w:numPr>
        <w:suppressLineNumbers w:val="0"/>
        <w:ind w:right="0" w:rightChars="0"/>
        <w:jc w:val="left"/>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（三）六届区纪委三次全会精神传达提纲</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1.王志杰同志讲话精神。（找办公室小万拿讲话材料）</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2.方国军同志讲话精神。共分三部分。</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一是2022年工作回顾。</w:t>
      </w:r>
    </w:p>
    <w:p>
      <w:pPr>
        <w:pStyle w:val="4"/>
        <w:keepNext w:val="0"/>
        <w:keepLines w:val="0"/>
        <w:widowControl/>
        <w:numPr>
          <w:ilvl w:val="0"/>
          <w:numId w:val="4"/>
        </w:numPr>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政治引领，以高度自觉用习近平新时代中国特色社会主义思想凝心铸魂。“非法占用农用地填埋垃圾责任追究案”入选全市监督检查“十佳”精品案件。对党员干部选拔任用、评先评优等党风廉政意见“亮红灯”19人次。</w:t>
      </w:r>
    </w:p>
    <w:p>
      <w:pPr>
        <w:pStyle w:val="4"/>
        <w:keepNext w:val="0"/>
        <w:keepLines w:val="0"/>
        <w:widowControl/>
        <w:numPr>
          <w:ilvl w:val="0"/>
          <w:numId w:val="4"/>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坚持载体创新，以压实责任督促领导干部严以律己、严负其责、严管所辖。</w:t>
      </w:r>
    </w:p>
    <w:p>
      <w:pPr>
        <w:pStyle w:val="4"/>
        <w:keepNext w:val="0"/>
        <w:keepLines w:val="0"/>
        <w:widowControl/>
        <w:numPr>
          <w:ilvl w:val="0"/>
          <w:numId w:val="4"/>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纠树并举，以严明规矩推动党风政风社风向善向好。全区查处违反中央八项规定精神问题53个，批评教育帮助和处理61人，其中处分36人，通报曝光典型案例4批次34人。查处损害营商环境问题7个。查处群众身边腐败和作风问题42个，批评教育和帮助处理53人，其中处分36人。</w:t>
      </w:r>
    </w:p>
    <w:p>
      <w:pPr>
        <w:pStyle w:val="4"/>
        <w:keepNext w:val="0"/>
        <w:keepLines w:val="0"/>
        <w:widowControl/>
        <w:numPr>
          <w:ilvl w:val="0"/>
          <w:numId w:val="4"/>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坚持改革先导，以加强监督拓展监督执法综合效应。建立片区协作机制，探索开展“室组”联动监督、“室地组”联合办案，指导立案110件。精准运用“四种形态”处理486人次，其中第一、二种形态占92.8%。</w:t>
      </w:r>
    </w:p>
    <w:p>
      <w:pPr>
        <w:pStyle w:val="4"/>
        <w:keepNext w:val="0"/>
        <w:keepLines w:val="0"/>
        <w:widowControl/>
        <w:numPr>
          <w:ilvl w:val="0"/>
          <w:numId w:val="4"/>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坚持系统施治，以严惩腐败一体推进不敢腐、不能腐、不想腐。处置问题线索391件、立案177人，增长43.9%，其中县处级干部12人，处分147人，增长12.2%，移送检察机关7人，增长75%。自办率提升至67.1%。</w:t>
      </w:r>
    </w:p>
    <w:p>
      <w:pPr>
        <w:pStyle w:val="4"/>
        <w:keepNext w:val="0"/>
        <w:keepLines w:val="0"/>
        <w:widowControl/>
        <w:numPr>
          <w:ilvl w:val="0"/>
          <w:numId w:val="0"/>
        </w:numPr>
        <w:suppressLineNumbers w:val="0"/>
        <w:ind w:right="0" w:righ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第六，坚持严管严治。以建强队伍锻造忠诚干净担当的纪检监察铁军。</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二是深入学习贯彻党的二十大精神。</w:t>
      </w:r>
    </w:p>
    <w:p>
      <w:pPr>
        <w:pStyle w:val="4"/>
        <w:keepNext w:val="0"/>
        <w:keepLines w:val="0"/>
        <w:widowControl/>
        <w:numPr>
          <w:ilvl w:val="0"/>
          <w:numId w:val="5"/>
        </w:numPr>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深刻领悟“两个确立”的决定性意义，更加坚定在政治自觉履行“两个维护”重大政治责任。</w:t>
      </w:r>
    </w:p>
    <w:p>
      <w:pPr>
        <w:pStyle w:val="4"/>
        <w:keepNext w:val="0"/>
        <w:keepLines w:val="0"/>
        <w:widowControl/>
        <w:numPr>
          <w:ilvl w:val="0"/>
          <w:numId w:val="5"/>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持续学懂弄通做实习近平新时代中国特色社会主义思想，更加坚定自觉用以武装头脑、指导实践、推动工作。</w:t>
      </w:r>
    </w:p>
    <w:p>
      <w:pPr>
        <w:pStyle w:val="4"/>
        <w:keepNext w:val="0"/>
        <w:keepLines w:val="0"/>
        <w:widowControl/>
        <w:numPr>
          <w:ilvl w:val="0"/>
          <w:numId w:val="5"/>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学习尊崇维护党章，更加坚定自觉履行党章赋予的职责。</w:t>
      </w:r>
    </w:p>
    <w:p>
      <w:pPr>
        <w:pStyle w:val="4"/>
        <w:keepNext w:val="0"/>
        <w:keepLines w:val="0"/>
        <w:widowControl/>
        <w:numPr>
          <w:ilvl w:val="0"/>
          <w:numId w:val="5"/>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时刻保持解决大党独有难题的清醒和坚定，更加坚定自觉推动完善落实全面从严治党体系。</w:t>
      </w:r>
    </w:p>
    <w:p>
      <w:pPr>
        <w:pStyle w:val="4"/>
        <w:keepNext w:val="0"/>
        <w:keepLines w:val="0"/>
        <w:widowControl/>
        <w:numPr>
          <w:ilvl w:val="0"/>
          <w:numId w:val="5"/>
        </w:numPr>
        <w:suppressLineNumbers w:val="0"/>
        <w:ind w:left="0" w:leftChars="0" w:right="0" w:rightChars="0" w:firstLine="420" w:firstLineChars="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坚持围绕中心、服务大局，更加坚定自觉推动党中央决策部署和市委、区委要求落地见效。</w:t>
      </w:r>
    </w:p>
    <w:p>
      <w:pPr>
        <w:pStyle w:val="4"/>
        <w:keepNext w:val="0"/>
        <w:keepLines w:val="0"/>
        <w:widowControl/>
        <w:numPr>
          <w:ilvl w:val="0"/>
          <w:numId w:val="0"/>
        </w:numPr>
        <w:suppressLineNumbers w:val="0"/>
        <w:ind w:right="0" w:rightChars="0" w:firstLine="320" w:firstLineChars="1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第六，充分发挥斗争精神，更加坚定自觉以严的基调正风肃纪。</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三是2023年主要工作。</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一，深刻把握“两个维护”根本职责使命，在推进政治监督具体化、精准化、常态化上取得新成效。坚决做到“总书记有号令、党中央有部署、重庆见行动、涪陵抓落实”。深入开展“看态度辨忠诚、看行动辨担当、看效果辨能力”的“三看三辨”政治监督行动。</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第二，深刻把握党的自我革命战略思想，在全面加强党的纪律建设上取得新成效。充分发挥人大监督、民主监督、行政监督、司法监督、审计监督、财会监督、统计监督、群众监督、舆论监督等各类监督作用。</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第三，深刻把握政治巡察根本定位，在推动巡察高质量发展上取得新成效。加大对区委书记点人点事点问题情况的跟踪指导和汇总分析。</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四，深刻把握作风建设内在规律，在培育新时代新风气上取得新成效。持之以恒纠治享乐主义、奢靡之风。进一步巩固拓展组织或参与赌博、酒驾醉驾、违规收送礼品礼金等作风突出问题整治成果。着眼隐蔽性、潜在性问题，重点整治“吃公函”“吃老板”“吃下级”、公车私用、公款旅游、公务浪费等行为，重点查纠公职人员向管理和服务对象以借为名受贿、高息放贷转贷套利、领导干部借他人名义参与插手工程项目等风腐一体问题。毫不松懈整治形式主义、官僚主义。坚决查纠只想当官不想干事、只想揽权不想担责、推诿扯皮、消极应付等玩忽职守不作为问题，不尊重规律、不尊重客观实际和群众需求、拍脑袋盲目决策等任性用权乱作为问题，推动功罪慢慢腾腾、疲疲沓沓、不推不动甚至推也不动等懒政怠政慢作为问题，以及搞“打造盆景”“数据注水”“形象工程”等追求政绩假作为问题。集中开展晒站位治“打小算盘</w:t>
      </w:r>
      <w:r>
        <w:rPr>
          <w:rFonts w:hint="default"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晒职责治推诿扯皮、晒问题治消极履职、晒廉洁治“吃拿卡要”等”四晒四治”监督行动。锲而不舍整治群众身边腐败和不正之风。开展百名纪检监察干部走村入户助乡村振兴“123”专项监督行动，重点监督检查“五级书记抓乡村振兴责任制”落实、保护地力和松材线虫病除治“两补贴”、耕地保护和壮大集体经济组织以及乡村振兴财政衔接资金“三项目”。综合施策推动治理“无事酒”。</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五，深刻把握“三不腐”一体推进的方针方略，在打好反腐败斗争攻坚战持久战上取得新成效。一刻不停惩治腐败。重拳惩治工程小利益大、职务小权力大、干部小胆子大、年纪小欲望大等“四小四大”和科长当家等腐败乱象。</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第六，深刻把握锻造铁军的时代要求，在严管严治纪检监察队伍上取得新成效。</w:t>
      </w:r>
    </w:p>
    <w:p>
      <w:pPr>
        <w:pStyle w:val="4"/>
        <w:keepNext w:val="0"/>
        <w:keepLines w:val="0"/>
        <w:widowControl/>
        <w:numPr>
          <w:ilvl w:val="0"/>
          <w:numId w:val="1"/>
        </w:numPr>
        <w:suppressLineNumbers w:val="0"/>
        <w:ind w:left="0" w:leftChars="0" w:firstLine="640" w:firstLineChars="200"/>
        <w:jc w:val="lef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中央纪委《关于开展乡村振兴领域不正之风和腐败问题专项整治的意见》解读</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（一）发布背景</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去年底，中办国办印发《乡村振兴责任制实施办法》，围绕责任落实构建了全方位考核监督机制，对乡村振兴工作中不履行或者不正确履行职责，存在形式主义、官僚主义等问题的，依法依规追责问责。对履职不力、工作滞后的，建立常态化约谈机制。</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2月13日，2023年中央一号文件对乡村振兴领域作风建设问题作出部署。对“开展乡村振兴领域腐败和作风问题整治”“深化纠治乡村振兴中的各类形式主义、官僚主义等问题”做出顶层设计和安排。</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月16日，中央纪委印发了《关于开展乡村振兴领域不正之风和腐败问题专项整治的意见》，剑指乡村振兴领域腐败问题。要求各级纪检监察机关切实提高监督保障全面推进乡村振兴的政治责任感，坚持严的基调、采取严的措施，大力整治乡村振兴领域不正之风和腐败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340" w:afterAutospacing="0"/>
        <w:ind w:left="0" w:right="0" w:firstLine="640" w:firstLineChars="200"/>
        <w:jc w:val="both"/>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积极开展乡村振兴领域不正之风和腐败问题专项整治是</w:t>
      </w:r>
      <w:r>
        <w:rPr>
          <w:rFonts w:hint="default" w:ascii="方正仿宋_GBK" w:hAnsi="方正仿宋_GBK" w:eastAsia="方正仿宋_GBK" w:cs="方正仿宋_GBK"/>
          <w:sz w:val="32"/>
          <w:szCs w:val="32"/>
          <w:lang w:val="en-US" w:eastAsia="zh-CN"/>
        </w:rPr>
        <w:t>二十届中央纪委谋篇开局的一项重要工作。对乡村振兴领域问题线索进行“大起底”和“回头看”。这是中央纪委层面首次发文，专项整治乡村振兴领域问题。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340" w:afterAutospacing="0"/>
        <w:ind w:left="0" w:right="0" w:firstLine="640" w:firstLineChars="200"/>
        <w:jc w:val="both"/>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乡村振兴是一项直接关系农业强国建设、保障国家粮食和重要农产品供给安全、促进农民增收致富的大事，来不得半点虚假，然而，个别地方在开展相应工作时，却存在着较为严重的形式主义和官僚主义等问题。比如，一些地方在落实“三农”政策过程中，口号喊得震天响，但在落地时就打了折扣；在推进乡村振兴工作中，一些地方喜欢“造盆景”“垒大户”，不注重解决大多数群众的“急难愁盼”问题；有些地方在开展返贫摸排工作时走过场，帮扶不及时不精准；有些地方在制定措施时，乐于好高骛远，让基层干部开展工作时摸不着边。</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形式主义在群众中的影响极坏，官僚主义对扎扎实实推进乡村振兴掣肘极大。产业发展、乡村建设、乡村治理等，都是实而又实的事，需要我们组织农民一件件干实干好。今年的中央一号文件明确指出，要加强工作作风建设，党员干部特别是领导干部要树牢群众观点，贯彻群众路线，多到基层、多接地气，大兴调查研究之风。要切实减轻基层迎评送检、填表报数、过度留痕等负担，推动基层把主要精力放在谋发展、抓治理和为农民群众办实事上。</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（二）典型案例</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2021年9月16日，时任黑龙江省农业农村厅党组成员，省乡村振兴局党组书记、局长崔培元落马。</w:t>
      </w:r>
      <w:r>
        <w:rPr>
          <w:rFonts w:hint="default" w:ascii="方正仿宋_GBK" w:hAnsi="方正仿宋_GBK" w:eastAsia="方正仿宋_GBK" w:cs="方正仿宋_GBK"/>
          <w:sz w:val="32"/>
          <w:szCs w:val="32"/>
          <w:lang w:val="en-US" w:eastAsia="zh-CN"/>
        </w:rPr>
        <w:t>黑龙江省乡村振兴局于2021年5月31日挂牌成立，原任黑龙江省扶贫开发办公室党组书记、主任崔培元成为黑龙江省乡村振兴局首任局长。任职不到4个月，崔培元落马，成为全国乡村振兴局首个落马的正厅级局长。</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今年2月14日，广东省农业农村厅党组副书记、厅长顾幸伟落马。</w:t>
      </w:r>
      <w:r>
        <w:rPr>
          <w:rFonts w:hint="eastAsia" w:ascii="方正仿宋_GBK" w:hAnsi="方正仿宋_GBK" w:eastAsia="方正仿宋_GBK" w:cs="方正仿宋_GBK"/>
          <w:sz w:val="32"/>
          <w:szCs w:val="32"/>
          <w:lang w:val="en-US" w:eastAsia="zh-CN"/>
        </w:rPr>
        <w:t>2021年5月10日，广东省乡村振兴局正式挂牌。</w:t>
      </w:r>
      <w:r>
        <w:rPr>
          <w:rFonts w:hint="default" w:ascii="方正仿宋_GBK" w:hAnsi="方正仿宋_GBK" w:eastAsia="方正仿宋_GBK" w:cs="方正仿宋_GBK"/>
          <w:sz w:val="32"/>
          <w:szCs w:val="32"/>
          <w:lang w:val="en-US" w:eastAsia="zh-CN"/>
        </w:rPr>
        <w:t>原任广东省农业农村厅党组书记、厅长，省扶贫办主任的顾幸伟成为广东省乡村振兴局首任局长。</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此外，还有省部级“老虎”涉乡村振兴贪腐问题。</w:t>
      </w: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2022年6月，广西壮族自治区政府原党组成员、副主席刘宏武被双开。刘洪武一直在广西省任职，曾历任自治区发改委副主任、党组副书记，主任、党组书记。</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刘宏武被指落实党中央关于精准脱贫、乡村振兴等重大决策部署打折扣、搞变通，敷衍应付，甚至借机钻空子、搞腐败。</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（三）整治重点</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具体有5个方面：</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w:t>
      </w:r>
      <w:r>
        <w:rPr>
          <w:rFonts w:hint="default" w:ascii="方正仿宋_GBK" w:hAnsi="方正仿宋_GBK" w:eastAsia="方正仿宋_GBK" w:cs="方正仿宋_GBK"/>
          <w:sz w:val="32"/>
          <w:szCs w:val="32"/>
          <w:lang w:val="en-US" w:eastAsia="zh-CN"/>
        </w:rPr>
        <w:t>着力纠治政策落实和工作推进中的形式主义、官僚主义问题，围绕产业、人才、文化、生态、坚决纠治有令不行、有禁不止，片面理解、野蛮操作，“翻烧饼”、换频道，以及为群众办事推诿扯皮、敷衍塞责等问题，切实推动为基层干部减负</w:t>
      </w:r>
      <w:r>
        <w:rPr>
          <w:rFonts w:hint="eastAsia" w:ascii="方正仿宋_GBK" w:hAnsi="方正仿宋_GBK" w:eastAsia="方正仿宋_GBK" w:cs="方正仿宋_GBK"/>
          <w:sz w:val="32"/>
          <w:szCs w:val="32"/>
          <w:lang w:val="en-US" w:eastAsia="zh-CN"/>
        </w:rPr>
        <w:t>。</w:t>
      </w: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p>
    <w:p>
      <w:pPr>
        <w:pStyle w:val="4"/>
        <w:keepNext w:val="0"/>
        <w:keepLines w:val="0"/>
        <w:widowControl/>
        <w:numPr>
          <w:ilvl w:val="0"/>
          <w:numId w:val="6"/>
        </w:numPr>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持续督促守住不发生规模性返贫底线，着力纠治返贫摸排走过场、帮扶不及时不精准，“三保障”和饮水安全等项目管护不力等问题</w:t>
      </w:r>
      <w:r>
        <w:rPr>
          <w:rFonts w:hint="eastAsia" w:ascii="方正仿宋_GBK" w:hAnsi="方正仿宋_GBK" w:eastAsia="方正仿宋_GBK" w:cs="方正仿宋_GBK"/>
          <w:sz w:val="32"/>
          <w:szCs w:val="32"/>
          <w:lang w:val="en-US" w:eastAsia="zh-CN"/>
        </w:rPr>
        <w:t>。</w:t>
      </w:r>
    </w:p>
    <w:p>
      <w:pPr>
        <w:pStyle w:val="4"/>
        <w:keepNext w:val="0"/>
        <w:keepLines w:val="0"/>
        <w:widowControl/>
        <w:numPr>
          <w:ilvl w:val="0"/>
          <w:numId w:val="6"/>
        </w:numPr>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坚决惩治粮食安全、耕地保护等战略举措落实中的腐败和作风问题，从严从重惩处国有粮仓“硕鼠”，严肃查处违法占用耕地背后的责任、腐败和作风问题，推动深化治理餐饮浪费</w:t>
      </w:r>
      <w:r>
        <w:rPr>
          <w:rFonts w:hint="eastAsia" w:ascii="方正仿宋_GBK" w:hAnsi="方正仿宋_GBK" w:eastAsia="方正仿宋_GBK" w:cs="方正仿宋_GBK"/>
          <w:sz w:val="32"/>
          <w:szCs w:val="32"/>
          <w:lang w:val="en-US" w:eastAsia="zh-CN"/>
        </w:rPr>
        <w:t>。</w:t>
      </w:r>
    </w:p>
    <w:p>
      <w:pPr>
        <w:pStyle w:val="4"/>
        <w:keepNext w:val="0"/>
        <w:keepLines w:val="0"/>
        <w:widowControl/>
        <w:numPr>
          <w:ilvl w:val="0"/>
          <w:numId w:val="6"/>
        </w:numPr>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加强对重点项目、重大资金、重要环节的监督检查，着力整治骗取套取、截留挪用惠农补贴资金，在工程建设中搞暗箱操作、权钱交易等问题，推动健全农村集体资产监管体系</w:t>
      </w:r>
      <w:r>
        <w:rPr>
          <w:rFonts w:hint="eastAsia" w:ascii="方正仿宋_GBK" w:hAnsi="方正仿宋_GBK" w:eastAsia="方正仿宋_GBK" w:cs="方正仿宋_GBK"/>
          <w:sz w:val="32"/>
          <w:szCs w:val="32"/>
          <w:lang w:val="en-US" w:eastAsia="zh-CN"/>
        </w:rPr>
        <w:t>。</w:t>
      </w:r>
    </w:p>
    <w:p>
      <w:pPr>
        <w:pStyle w:val="4"/>
        <w:keepNext w:val="0"/>
        <w:keepLines w:val="0"/>
        <w:widowControl/>
        <w:numPr>
          <w:ilvl w:val="0"/>
          <w:numId w:val="6"/>
        </w:numPr>
        <w:suppressLineNumbers w:val="0"/>
        <w:ind w:left="0" w:firstLine="42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强化基层监督促进乡村治理，加强对村干部特别是“一肩挑”人员的监督管理，督促深化整治“村霸”，持续推动移风易俗。</w:t>
      </w:r>
    </w:p>
    <w:p>
      <w:pPr>
        <w:pStyle w:val="4"/>
        <w:keepNext w:val="0"/>
        <w:keepLines w:val="0"/>
        <w:widowControl/>
        <w:suppressLineNumbers w:val="0"/>
        <w:ind w:firstLine="320" w:firstLineChars="100"/>
        <w:jc w:val="left"/>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意见》还明确，要对乡村振兴领域问题线索进行“大起底”和“回头看”，对新增问题线索严查速办、动态清零，加大线索存量处置力度，严查违纪违法问题。将乡村振兴战略落实情况纳入巡视巡察、派驻监督重点，加强与财政、农业农村、审计等职能部门的沟通协作。</w:t>
      </w:r>
    </w:p>
    <w:p>
      <w:pPr>
        <w:pStyle w:val="4"/>
        <w:keepNext w:val="0"/>
        <w:keepLines w:val="0"/>
        <w:widowControl/>
        <w:numPr>
          <w:ilvl w:val="0"/>
          <w:numId w:val="0"/>
        </w:numPr>
        <w:suppressLineNumbers w:val="0"/>
        <w:ind w:right="0" w:rightChars="0" w:firstLine="640" w:firstLineChars="200"/>
        <w:jc w:val="lef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三、如何做好乡村振兴衔接资金项目监督检查工作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sz w:val="32"/>
          <w:szCs w:val="32"/>
          <w:shd w:val="clear" w:fill="FFFFFF"/>
          <w:lang w:val="en-US" w:eastAsia="zh-CN"/>
        </w:rPr>
        <w:t>财政衔接推进乡村振兴补助</w:t>
      </w:r>
      <w:r>
        <w:rPr>
          <w:rFonts w:hint="eastAsia" w:ascii="方正仿宋_GBK" w:hAnsi="方正仿宋_GBK" w:eastAsia="方正仿宋_GBK" w:cs="方正仿宋_GBK"/>
          <w:i w:val="0"/>
          <w:iCs w:val="0"/>
          <w:caps w:val="0"/>
          <w:color w:val="333333"/>
          <w:spacing w:val="0"/>
          <w:sz w:val="32"/>
          <w:szCs w:val="32"/>
          <w:shd w:val="clear" w:fill="FFFFFF"/>
          <w:lang w:eastAsia="zh-CN"/>
        </w:rPr>
        <w:t>资金（</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以下简称衔接资金）在</w:t>
      </w:r>
      <w:r>
        <w:rPr>
          <w:rFonts w:hint="eastAsia" w:ascii="方正仿宋_GBK" w:hAnsi="方正仿宋_GBK" w:eastAsia="方正仿宋_GBK" w:cs="方正仿宋_GBK"/>
          <w:i w:val="0"/>
          <w:iCs w:val="0"/>
          <w:caps w:val="0"/>
          <w:color w:val="333333"/>
          <w:spacing w:val="0"/>
          <w:sz w:val="32"/>
          <w:szCs w:val="32"/>
          <w:shd w:val="clear" w:fill="FFFFFF"/>
        </w:rPr>
        <w:t>推动</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巩固脱贫攻坚成果同乡村振兴有效衔接</w:t>
      </w:r>
      <w:r>
        <w:rPr>
          <w:rFonts w:hint="eastAsia" w:ascii="方正仿宋_GBK" w:hAnsi="方正仿宋_GBK" w:eastAsia="方正仿宋_GBK" w:cs="方正仿宋_GBK"/>
          <w:i w:val="0"/>
          <w:iCs w:val="0"/>
          <w:caps w:val="0"/>
          <w:color w:val="333333"/>
          <w:spacing w:val="0"/>
          <w:sz w:val="32"/>
          <w:szCs w:val="32"/>
          <w:shd w:val="clear" w:fill="FFFFFF"/>
        </w:rPr>
        <w:t>，促进</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乡村振兴</w:t>
      </w:r>
      <w:r>
        <w:rPr>
          <w:rFonts w:hint="eastAsia" w:ascii="方正仿宋_GBK" w:hAnsi="方正仿宋_GBK" w:eastAsia="方正仿宋_GBK" w:cs="方正仿宋_GBK"/>
          <w:i w:val="0"/>
          <w:iCs w:val="0"/>
          <w:caps w:val="0"/>
          <w:color w:val="333333"/>
          <w:spacing w:val="0"/>
          <w:sz w:val="32"/>
          <w:szCs w:val="32"/>
          <w:shd w:val="clear" w:fill="FFFFFF"/>
        </w:rPr>
        <w:t>起到了重要作用。同时在使用和管理</w:t>
      </w:r>
      <w:r>
        <w:rPr>
          <w:rFonts w:hint="eastAsia" w:ascii="方正仿宋_GBK" w:hAnsi="方正仿宋_GBK" w:eastAsia="方正仿宋_GBK" w:cs="方正仿宋_GBK"/>
          <w:i w:val="0"/>
          <w:iCs w:val="0"/>
          <w:caps w:val="0"/>
          <w:color w:val="333333"/>
          <w:spacing w:val="0"/>
          <w:sz w:val="32"/>
          <w:szCs w:val="32"/>
          <w:shd w:val="clear" w:fill="FFFFFF"/>
          <w:lang w:eastAsia="zh-CN"/>
        </w:rPr>
        <w:t>乡村振兴衔接项目资金</w:t>
      </w:r>
      <w:r>
        <w:rPr>
          <w:rFonts w:hint="eastAsia" w:ascii="方正仿宋_GBK" w:hAnsi="方正仿宋_GBK" w:eastAsia="方正仿宋_GBK" w:cs="方正仿宋_GBK"/>
          <w:i w:val="0"/>
          <w:iCs w:val="0"/>
          <w:caps w:val="0"/>
          <w:color w:val="333333"/>
          <w:spacing w:val="0"/>
          <w:sz w:val="32"/>
          <w:szCs w:val="32"/>
          <w:shd w:val="clear" w:fill="FFFFFF"/>
        </w:rPr>
        <w:t>的过程中也暴露出许多问题。这些问题的存在不仅影响了</w:t>
      </w:r>
      <w:r>
        <w:rPr>
          <w:rFonts w:hint="eastAsia" w:ascii="方正仿宋_GBK" w:hAnsi="方正仿宋_GBK" w:eastAsia="方正仿宋_GBK" w:cs="方正仿宋_GBK"/>
          <w:i w:val="0"/>
          <w:iCs w:val="0"/>
          <w:caps w:val="0"/>
          <w:color w:val="333333"/>
          <w:spacing w:val="0"/>
          <w:sz w:val="32"/>
          <w:szCs w:val="32"/>
          <w:shd w:val="clear" w:fill="FFFFFF"/>
          <w:lang w:eastAsia="zh-CN"/>
        </w:rPr>
        <w:t>乡村振兴衔接项目资金</w:t>
      </w:r>
      <w:r>
        <w:rPr>
          <w:rFonts w:hint="eastAsia" w:ascii="方正仿宋_GBK" w:hAnsi="方正仿宋_GBK" w:eastAsia="方正仿宋_GBK" w:cs="方正仿宋_GBK"/>
          <w:i w:val="0"/>
          <w:iCs w:val="0"/>
          <w:caps w:val="0"/>
          <w:color w:val="333333"/>
          <w:spacing w:val="0"/>
          <w:sz w:val="32"/>
          <w:szCs w:val="32"/>
          <w:shd w:val="clear" w:fill="FFFFFF"/>
        </w:rPr>
        <w:t>的使用效益和效果，甚至成为集体腐败滋生的土壤，损害了党和政府在群众心目中的形象。因此，</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衔接资金</w:t>
      </w:r>
      <w:r>
        <w:rPr>
          <w:rFonts w:hint="eastAsia" w:ascii="方正仿宋_GBK" w:hAnsi="方正仿宋_GBK" w:eastAsia="方正仿宋_GBK" w:cs="方正仿宋_GBK"/>
          <w:i w:val="0"/>
          <w:iCs w:val="0"/>
          <w:caps w:val="0"/>
          <w:color w:val="333333"/>
          <w:spacing w:val="0"/>
          <w:sz w:val="32"/>
          <w:szCs w:val="32"/>
          <w:shd w:val="clear" w:fill="FFFFFF"/>
        </w:rPr>
        <w:t>的合规性、安全性和使用绩效如何，</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就成为了</w:t>
      </w:r>
      <w:r>
        <w:rPr>
          <w:rFonts w:hint="eastAsia" w:ascii="方正仿宋_GBK" w:hAnsi="方正仿宋_GBK" w:eastAsia="方正仿宋_GBK" w:cs="方正仿宋_GBK"/>
          <w:i w:val="0"/>
          <w:iCs w:val="0"/>
          <w:caps w:val="0"/>
          <w:color w:val="333333"/>
          <w:spacing w:val="0"/>
          <w:sz w:val="32"/>
          <w:szCs w:val="32"/>
          <w:shd w:val="clear" w:fill="FFFFFF"/>
        </w:rPr>
        <w:t>人民群众关心的热点、难点问题，加强对</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衔接资金项目</w:t>
      </w:r>
      <w:r>
        <w:rPr>
          <w:rFonts w:hint="eastAsia" w:ascii="方正仿宋_GBK" w:hAnsi="方正仿宋_GBK" w:eastAsia="方正仿宋_GBK" w:cs="方正仿宋_GBK"/>
          <w:i w:val="0"/>
          <w:iCs w:val="0"/>
          <w:caps w:val="0"/>
          <w:color w:val="333333"/>
          <w:spacing w:val="0"/>
          <w:sz w:val="32"/>
          <w:szCs w:val="32"/>
          <w:shd w:val="clear" w:fill="FFFFFF"/>
        </w:rPr>
        <w:t>的监督检查，切实维护人民群众根本利益</w:t>
      </w:r>
      <w:r>
        <w:rPr>
          <w:rFonts w:hint="eastAsia" w:ascii="方正仿宋_GBK" w:hAnsi="方正仿宋_GBK" w:eastAsia="方正仿宋_GBK" w:cs="方正仿宋_GBK"/>
          <w:i w:val="0"/>
          <w:iCs w:val="0"/>
          <w:caps w:val="0"/>
          <w:color w:val="333333"/>
          <w:spacing w:val="0"/>
          <w:sz w:val="32"/>
          <w:szCs w:val="32"/>
          <w:shd w:val="clear" w:fill="FFFFFF"/>
          <w:lang w:eastAsia="zh-CN"/>
        </w:rPr>
        <w:t>，</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是中央纪委交办给各级纪检监察机关重点监督检查的重要任务。如何做好</w:t>
      </w:r>
      <w:r>
        <w:rPr>
          <w:rFonts w:hint="eastAsia" w:ascii="方正仿宋_GBK" w:hAnsi="方正仿宋_GBK" w:eastAsia="方正仿宋_GBK" w:cs="方正仿宋_GBK"/>
          <w:i w:val="0"/>
          <w:iCs w:val="0"/>
          <w:caps w:val="0"/>
          <w:color w:val="333333"/>
          <w:spacing w:val="0"/>
          <w:sz w:val="32"/>
          <w:szCs w:val="32"/>
          <w:shd w:val="clear" w:fill="FFFFFF"/>
          <w:lang w:eastAsia="zh-CN"/>
        </w:rPr>
        <w:t>衔接资金项目</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的</w:t>
      </w:r>
      <w:r>
        <w:rPr>
          <w:rFonts w:hint="eastAsia" w:ascii="方正仿宋_GBK" w:hAnsi="方正仿宋_GBK" w:eastAsia="方正仿宋_GBK" w:cs="方正仿宋_GBK"/>
          <w:i w:val="0"/>
          <w:iCs w:val="0"/>
          <w:caps w:val="0"/>
          <w:color w:val="333333"/>
          <w:spacing w:val="0"/>
          <w:sz w:val="32"/>
          <w:szCs w:val="32"/>
          <w:shd w:val="clear" w:fill="FFFFFF"/>
        </w:rPr>
        <w:t>监督检查</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 </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一</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选好检查项目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sz w:val="32"/>
          <w:szCs w:val="32"/>
          <w:shd w:val="clear" w:fill="FFFFFF"/>
        </w:rPr>
        <w:t>在选择具体检查项目时采用可采用“三点加一线法”，所谓“三点法”，就是把领导关心的热点、社会关注的焦点、资金管理部门不易解决的难点作为检查项目选择的出发点，“一线”是指日常群众来信来访反映问题较为集中的线索，把“三点”和“一线”相结合，我们就不难找到要下手的项目资金主要选择一些政策性强、对经济、社会、发展影响大，涉及</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农村产业</w:t>
      </w:r>
      <w:r>
        <w:rPr>
          <w:rFonts w:hint="eastAsia" w:ascii="方正仿宋_GBK" w:hAnsi="方正仿宋_GBK" w:eastAsia="方正仿宋_GBK" w:cs="方正仿宋_GBK"/>
          <w:i w:val="0"/>
          <w:iCs w:val="0"/>
          <w:caps w:val="0"/>
          <w:color w:val="333333"/>
          <w:spacing w:val="0"/>
          <w:sz w:val="32"/>
          <w:szCs w:val="32"/>
          <w:shd w:val="clear" w:fill="FFFFFF"/>
        </w:rPr>
        <w:t>类资金，或损失浪费严重，且简单可行、易于操作的重点</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基础设施建设</w:t>
      </w:r>
      <w:r>
        <w:rPr>
          <w:rFonts w:hint="eastAsia" w:ascii="方正仿宋_GBK" w:hAnsi="方正仿宋_GBK" w:eastAsia="方正仿宋_GBK" w:cs="方正仿宋_GBK"/>
          <w:i w:val="0"/>
          <w:iCs w:val="0"/>
          <w:caps w:val="0"/>
          <w:color w:val="333333"/>
          <w:spacing w:val="0"/>
          <w:sz w:val="32"/>
          <w:szCs w:val="32"/>
          <w:shd w:val="clear" w:fill="FFFFFF"/>
          <w:lang w:eastAsia="zh-CN"/>
        </w:rPr>
        <w:t>衔接资金项目</w:t>
      </w:r>
      <w:r>
        <w:rPr>
          <w:rFonts w:hint="eastAsia" w:ascii="方正仿宋_GBK" w:hAnsi="方正仿宋_GBK" w:eastAsia="方正仿宋_GBK" w:cs="方正仿宋_GBK"/>
          <w:i w:val="0"/>
          <w:iCs w:val="0"/>
          <w:caps w:val="0"/>
          <w:color w:val="333333"/>
          <w:spacing w:val="0"/>
          <w:sz w:val="32"/>
          <w:szCs w:val="32"/>
          <w:shd w:val="clear" w:fill="FFFFFF"/>
        </w:rPr>
        <w:t>。对于确需检查部分复杂的、技术含量较高的项目，除财会专业人员外，可以抽调工程、施工、计算机、设备采购等专业技术人员参加。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    </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二</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抓好主线，选好检查的切入点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sz w:val="32"/>
          <w:szCs w:val="32"/>
          <w:shd w:val="clear" w:fill="FFFFFF"/>
        </w:rPr>
        <w:t>“万事开头难”，找准检查的主线和切入点，对于开展好专项资金检查尤为重要。抓好主线，就是以资金运动作为主线，资金流向哪里，检查就追溯到哪里。抓住主线要把好</w:t>
      </w:r>
      <w:r>
        <w:rPr>
          <w:rStyle w:val="7"/>
          <w:rFonts w:hint="eastAsia" w:ascii="方正仿宋_GBK" w:hAnsi="方正仿宋_GBK" w:eastAsia="方正仿宋_GBK" w:cs="方正仿宋_GBK"/>
          <w:i w:val="0"/>
          <w:iCs w:val="0"/>
          <w:caps w:val="0"/>
          <w:color w:val="333333"/>
          <w:spacing w:val="0"/>
          <w:sz w:val="32"/>
          <w:szCs w:val="32"/>
          <w:shd w:val="clear" w:fill="FFFFFF"/>
        </w:rPr>
        <w:t>三个关口:一是资金流入关口</w:t>
      </w:r>
      <w:r>
        <w:rPr>
          <w:rFonts w:hint="eastAsia" w:ascii="方正仿宋_GBK" w:hAnsi="方正仿宋_GBK" w:eastAsia="方正仿宋_GBK" w:cs="方正仿宋_GBK"/>
          <w:i w:val="0"/>
          <w:iCs w:val="0"/>
          <w:caps w:val="0"/>
          <w:color w:val="333333"/>
          <w:spacing w:val="0"/>
          <w:sz w:val="32"/>
          <w:szCs w:val="32"/>
          <w:shd w:val="clear" w:fill="FFFFFF"/>
        </w:rPr>
        <w:t>。主要通过查阅</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乡村振兴局和</w:t>
      </w:r>
      <w:r>
        <w:rPr>
          <w:rFonts w:hint="eastAsia" w:ascii="方正仿宋_GBK" w:hAnsi="方正仿宋_GBK" w:eastAsia="方正仿宋_GBK" w:cs="方正仿宋_GBK"/>
          <w:i w:val="0"/>
          <w:iCs w:val="0"/>
          <w:caps w:val="0"/>
          <w:color w:val="333333"/>
          <w:spacing w:val="0"/>
          <w:sz w:val="32"/>
          <w:szCs w:val="32"/>
          <w:shd w:val="clear" w:fill="FFFFFF"/>
        </w:rPr>
        <w:t>财政</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局</w:t>
      </w:r>
      <w:r>
        <w:rPr>
          <w:rFonts w:hint="eastAsia" w:ascii="方正仿宋_GBK" w:hAnsi="方正仿宋_GBK" w:eastAsia="方正仿宋_GBK" w:cs="方正仿宋_GBK"/>
          <w:i w:val="0"/>
          <w:iCs w:val="0"/>
          <w:caps w:val="0"/>
          <w:color w:val="333333"/>
          <w:spacing w:val="0"/>
          <w:sz w:val="32"/>
          <w:szCs w:val="32"/>
          <w:shd w:val="clear" w:fill="FFFFFF"/>
        </w:rPr>
        <w:t>下达的指标文件、项目批件、拨款单等资料，检查资金的流入是否合规，资金是否按照预算或规定来源渠道及时到位。</w:t>
      </w:r>
      <w:r>
        <w:rPr>
          <w:rStyle w:val="7"/>
          <w:rFonts w:hint="eastAsia" w:ascii="方正仿宋_GBK" w:hAnsi="方正仿宋_GBK" w:eastAsia="方正仿宋_GBK" w:cs="方正仿宋_GBK"/>
          <w:i w:val="0"/>
          <w:iCs w:val="0"/>
          <w:caps w:val="0"/>
          <w:color w:val="333333"/>
          <w:spacing w:val="0"/>
          <w:sz w:val="32"/>
          <w:szCs w:val="32"/>
          <w:shd w:val="clear" w:fill="FFFFFF"/>
        </w:rPr>
        <w:t>二是资金的流出关口。</w:t>
      </w:r>
      <w:r>
        <w:rPr>
          <w:rFonts w:hint="eastAsia" w:ascii="方正仿宋_GBK" w:hAnsi="方正仿宋_GBK" w:eastAsia="方正仿宋_GBK" w:cs="方正仿宋_GBK"/>
          <w:i w:val="0"/>
          <w:iCs w:val="0"/>
          <w:caps w:val="0"/>
          <w:color w:val="333333"/>
          <w:spacing w:val="0"/>
          <w:sz w:val="32"/>
          <w:szCs w:val="32"/>
          <w:shd w:val="clear" w:fill="FFFFFF"/>
        </w:rPr>
        <w:t>主要检查核对拨付的专项资金与申报立项的用途是否一致;是否按项目进度、按预算进行拨款，有无因拨款不及时影响项目进度的问题，有无因提前拨款形成资金闲置、造成资金浪费的问题;是否按规定用途安排使用资金，有无挤占挪用的问题;资金拨付渠道是否流畅，有无资金中途“渗漏”，造成个人私分、贪污等恶意侵吞问题。</w:t>
      </w:r>
      <w:r>
        <w:rPr>
          <w:rStyle w:val="7"/>
          <w:rFonts w:hint="eastAsia" w:ascii="方正仿宋_GBK" w:hAnsi="方正仿宋_GBK" w:eastAsia="方正仿宋_GBK" w:cs="方正仿宋_GBK"/>
          <w:i w:val="0"/>
          <w:iCs w:val="0"/>
          <w:caps w:val="0"/>
          <w:color w:val="333333"/>
          <w:spacing w:val="0"/>
          <w:sz w:val="32"/>
          <w:szCs w:val="32"/>
          <w:shd w:val="clear" w:fill="FFFFFF"/>
        </w:rPr>
        <w:t>三是资金结余或缺口关。</w:t>
      </w:r>
      <w:r>
        <w:rPr>
          <w:rFonts w:hint="eastAsia" w:ascii="方正仿宋_GBK" w:hAnsi="方正仿宋_GBK" w:eastAsia="方正仿宋_GBK" w:cs="方正仿宋_GBK"/>
          <w:i w:val="0"/>
          <w:iCs w:val="0"/>
          <w:caps w:val="0"/>
          <w:color w:val="333333"/>
          <w:spacing w:val="0"/>
          <w:sz w:val="32"/>
          <w:szCs w:val="32"/>
          <w:shd w:val="clear" w:fill="FFFFFF"/>
        </w:rPr>
        <w:t>资金如有结余或者缺口，都要查明原因，视不同情况发表审计意见。造成资金结余或缺口的原因很多，如高估冒算项目成本、费用而套取财政资金，置换项目、不实施或不完全实施预算项目等其他原因都可能形成资金结余;资金损失浪费、挤占挪用、超预算实施项目或其他原因都可能形成资金缺口。因此，资金一旦形成结余或者缺口，就可能隐藏着不易察觉的问题，给资金的管理埋下隐患，所以我们不能忽视资金结余或缺口的检查。选准切入点还要关注资金管理中的</w:t>
      </w:r>
      <w:r>
        <w:rPr>
          <w:rStyle w:val="7"/>
          <w:rFonts w:hint="eastAsia" w:ascii="方正仿宋_GBK" w:hAnsi="方正仿宋_GBK" w:eastAsia="方正仿宋_GBK" w:cs="方正仿宋_GBK"/>
          <w:i w:val="0"/>
          <w:iCs w:val="0"/>
          <w:caps w:val="0"/>
          <w:color w:val="333333"/>
          <w:spacing w:val="0"/>
          <w:sz w:val="32"/>
          <w:szCs w:val="32"/>
          <w:shd w:val="clear" w:fill="FFFFFF"/>
        </w:rPr>
        <w:t>三个重要环节</w:t>
      </w:r>
      <w:r>
        <w:rPr>
          <w:rFonts w:hint="eastAsia" w:ascii="方正仿宋_GBK" w:hAnsi="方正仿宋_GBK" w:eastAsia="方正仿宋_GBK" w:cs="方正仿宋_GBK"/>
          <w:i w:val="0"/>
          <w:iCs w:val="0"/>
          <w:caps w:val="0"/>
          <w:color w:val="333333"/>
          <w:spacing w:val="0"/>
          <w:sz w:val="32"/>
          <w:szCs w:val="32"/>
          <w:shd w:val="clear" w:fill="FFFFFF"/>
        </w:rPr>
        <w:t>，</w:t>
      </w:r>
      <w:r>
        <w:rPr>
          <w:rStyle w:val="7"/>
          <w:rFonts w:hint="eastAsia" w:ascii="方正仿宋_GBK" w:hAnsi="方正仿宋_GBK" w:eastAsia="方正仿宋_GBK" w:cs="方正仿宋_GBK"/>
          <w:i w:val="0"/>
          <w:iCs w:val="0"/>
          <w:caps w:val="0"/>
          <w:color w:val="333333"/>
          <w:spacing w:val="0"/>
          <w:sz w:val="32"/>
          <w:szCs w:val="32"/>
          <w:shd w:val="clear" w:fill="FFFFFF"/>
        </w:rPr>
        <w:t>一是预算管理部门。</w:t>
      </w:r>
      <w:r>
        <w:rPr>
          <w:rFonts w:hint="eastAsia" w:ascii="方正仿宋_GBK" w:hAnsi="方正仿宋_GBK" w:eastAsia="方正仿宋_GBK" w:cs="方正仿宋_GBK"/>
          <w:i w:val="0"/>
          <w:iCs w:val="0"/>
          <w:caps w:val="0"/>
          <w:color w:val="333333"/>
          <w:spacing w:val="0"/>
          <w:sz w:val="32"/>
          <w:szCs w:val="32"/>
          <w:shd w:val="clear" w:fill="FFFFFF"/>
        </w:rPr>
        <w:t>财政部门作为预算资金的管理部门，代本级政府承担着专项资金的设立审批、资金分配下拨、资金管理的任务。</w:t>
      </w:r>
      <w:r>
        <w:rPr>
          <w:rStyle w:val="7"/>
          <w:rFonts w:hint="eastAsia" w:ascii="方正仿宋_GBK" w:hAnsi="方正仿宋_GBK" w:eastAsia="方正仿宋_GBK" w:cs="方正仿宋_GBK"/>
          <w:i w:val="0"/>
          <w:iCs w:val="0"/>
          <w:caps w:val="0"/>
          <w:color w:val="333333"/>
          <w:spacing w:val="0"/>
          <w:sz w:val="32"/>
          <w:szCs w:val="32"/>
          <w:shd w:val="clear" w:fill="FFFFFF"/>
        </w:rPr>
        <w:t>二是资金具体管理部门。</w:t>
      </w:r>
      <w:r>
        <w:rPr>
          <w:rFonts w:hint="eastAsia" w:ascii="方正仿宋_GBK" w:hAnsi="方正仿宋_GBK" w:eastAsia="方正仿宋_GBK" w:cs="方正仿宋_GBK"/>
          <w:i w:val="0"/>
          <w:iCs w:val="0"/>
          <w:caps w:val="0"/>
          <w:color w:val="333333"/>
          <w:spacing w:val="0"/>
          <w:sz w:val="32"/>
          <w:szCs w:val="32"/>
          <w:shd w:val="clear" w:fill="FFFFFF"/>
        </w:rPr>
        <w:t>一项专项资金纳入预算管理后，往往会拨付某个部门具体去承担管理职能。如</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道路交通项目</w:t>
      </w:r>
      <w:r>
        <w:rPr>
          <w:rFonts w:hint="eastAsia" w:ascii="方正仿宋_GBK" w:hAnsi="方正仿宋_GBK" w:eastAsia="方正仿宋_GBK" w:cs="方正仿宋_GBK"/>
          <w:i w:val="0"/>
          <w:iCs w:val="0"/>
          <w:caps w:val="0"/>
          <w:color w:val="333333"/>
          <w:spacing w:val="0"/>
          <w:sz w:val="32"/>
          <w:szCs w:val="32"/>
          <w:shd w:val="clear" w:fill="FFFFFF"/>
        </w:rPr>
        <w:t>就要由</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交通</w:t>
      </w:r>
      <w:r>
        <w:rPr>
          <w:rFonts w:hint="eastAsia" w:ascii="方正仿宋_GBK" w:hAnsi="方正仿宋_GBK" w:eastAsia="方正仿宋_GBK" w:cs="方正仿宋_GBK"/>
          <w:i w:val="0"/>
          <w:iCs w:val="0"/>
          <w:caps w:val="0"/>
          <w:color w:val="333333"/>
          <w:spacing w:val="0"/>
          <w:sz w:val="32"/>
          <w:szCs w:val="32"/>
          <w:shd w:val="clear" w:fill="FFFFFF"/>
        </w:rPr>
        <w:t>部门承担资金管理</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等</w:t>
      </w:r>
      <w:r>
        <w:rPr>
          <w:rFonts w:hint="eastAsia" w:ascii="方正仿宋_GBK" w:hAnsi="方正仿宋_GBK" w:eastAsia="方正仿宋_GBK" w:cs="方正仿宋_GBK"/>
          <w:i w:val="0"/>
          <w:iCs w:val="0"/>
          <w:caps w:val="0"/>
          <w:color w:val="333333"/>
          <w:spacing w:val="0"/>
          <w:sz w:val="32"/>
          <w:szCs w:val="32"/>
          <w:shd w:val="clear" w:fill="FFFFFF"/>
        </w:rPr>
        <w:t>。</w:t>
      </w:r>
      <w:r>
        <w:rPr>
          <w:rStyle w:val="7"/>
          <w:rFonts w:hint="eastAsia" w:ascii="方正仿宋_GBK" w:hAnsi="方正仿宋_GBK" w:eastAsia="方正仿宋_GBK" w:cs="方正仿宋_GBK"/>
          <w:i w:val="0"/>
          <w:iCs w:val="0"/>
          <w:caps w:val="0"/>
          <w:color w:val="333333"/>
          <w:spacing w:val="0"/>
          <w:sz w:val="32"/>
          <w:szCs w:val="32"/>
          <w:shd w:val="clear" w:fill="FFFFFF"/>
        </w:rPr>
        <w:t>三是资金的具体使用部门(单位)。</w:t>
      </w:r>
      <w:r>
        <w:rPr>
          <w:rFonts w:hint="eastAsia" w:ascii="方正仿宋_GBK" w:hAnsi="方正仿宋_GBK" w:eastAsia="方正仿宋_GBK" w:cs="方正仿宋_GBK"/>
          <w:i w:val="0"/>
          <w:iCs w:val="0"/>
          <w:caps w:val="0"/>
          <w:color w:val="333333"/>
          <w:spacing w:val="0"/>
          <w:sz w:val="32"/>
          <w:szCs w:val="32"/>
          <w:shd w:val="clear" w:fill="FFFFFF"/>
        </w:rPr>
        <w:t>资金的具体使用部门(单位)是资金流向的终端，负有管好用好专项资金、确保资金安全完整和发挥最佳经济效益和社会效益的义务。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    </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三</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检查的技巧与方法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1</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采用资金运动跟踪技巧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shd w:val="clear" w:fill="FFFFFF"/>
        </w:rPr>
      </w:pPr>
      <w:r>
        <w:rPr>
          <w:rFonts w:hint="eastAsia" w:ascii="方正仿宋_GBK" w:hAnsi="方正仿宋_GBK" w:eastAsia="方正仿宋_GBK" w:cs="方正仿宋_GBK"/>
          <w:i w:val="0"/>
          <w:iCs w:val="0"/>
          <w:caps w:val="0"/>
          <w:color w:val="333333"/>
          <w:spacing w:val="0"/>
          <w:sz w:val="32"/>
          <w:szCs w:val="32"/>
          <w:shd w:val="clear" w:fill="FFFFFF"/>
        </w:rPr>
        <w:t>任何一项专项资金最终目的就是要运用到该专门的项目建设上，所以采用资金运动跟踪技巧，就是以资金运动作为主线，资金流向哪里，检查就跟踪到哪里。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2</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采用资金支付管理技巧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sz w:val="32"/>
          <w:szCs w:val="32"/>
          <w:shd w:val="clear" w:fill="FFFFFF"/>
          <w:lang w:val="en-US" w:eastAsia="zh-CN"/>
        </w:rPr>
        <w:t>衔接</w:t>
      </w:r>
      <w:r>
        <w:rPr>
          <w:rFonts w:hint="eastAsia" w:ascii="方正仿宋_GBK" w:hAnsi="方正仿宋_GBK" w:eastAsia="方正仿宋_GBK" w:cs="方正仿宋_GBK"/>
          <w:i w:val="0"/>
          <w:iCs w:val="0"/>
          <w:caps w:val="0"/>
          <w:color w:val="333333"/>
          <w:spacing w:val="0"/>
          <w:sz w:val="32"/>
          <w:szCs w:val="32"/>
          <w:shd w:val="clear" w:fill="FFFFFF"/>
        </w:rPr>
        <w:t>资金在时间和数量上按照规定的要求到达使用专项资金的部门或单位，只是专项资金使用的开始，采用资金支付管理技巧，就是监督资金真正完整的用到该项目上，为此采用这一技巧要重点关注以下四点。</w:t>
      </w:r>
    </w:p>
    <w:p>
      <w:pPr>
        <w:pStyle w:val="4"/>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shd w:val="clear" w:fill="FFFFFF"/>
        </w:rPr>
      </w:pPr>
      <w:r>
        <w:rPr>
          <w:rFonts w:hint="eastAsia" w:ascii="方正仿宋_GBK" w:hAnsi="方正仿宋_GBK" w:eastAsia="方正仿宋_GBK" w:cs="方正仿宋_GBK"/>
          <w:i w:val="0"/>
          <w:iCs w:val="0"/>
          <w:caps w:val="0"/>
          <w:color w:val="333333"/>
          <w:spacing w:val="0"/>
          <w:sz w:val="32"/>
          <w:szCs w:val="32"/>
          <w:shd w:val="clear" w:fill="FFFFFF"/>
        </w:rPr>
        <w:t>检查时要看专项资金到达部门或单位后是不是实行“三专”(专账、专户、专人)管理，如果达到这一点，就说明资金管理规范，内控制度建立并有效，资金基本是安全的。</w:t>
      </w:r>
    </w:p>
    <w:p>
      <w:pPr>
        <w:pStyle w:val="4"/>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leftChars="0" w:right="0" w:rightChars="0" w:firstLine="420" w:firstLineChars="0"/>
        <w:rPr>
          <w:rFonts w:hint="eastAsia" w:ascii="方正仿宋_GBK" w:hAnsi="方正仿宋_GBK" w:eastAsia="方正仿宋_GBK" w:cs="方正仿宋_GBK"/>
          <w:i w:val="0"/>
          <w:iCs w:val="0"/>
          <w:caps w:val="0"/>
          <w:color w:val="333333"/>
          <w:spacing w:val="0"/>
          <w:sz w:val="32"/>
          <w:szCs w:val="32"/>
          <w:shd w:val="clear" w:fill="FFFFFF"/>
        </w:rPr>
      </w:pPr>
      <w:r>
        <w:rPr>
          <w:rFonts w:hint="eastAsia" w:ascii="方正仿宋_GBK" w:hAnsi="方正仿宋_GBK" w:eastAsia="方正仿宋_GBK" w:cs="方正仿宋_GBK"/>
          <w:i w:val="0"/>
          <w:iCs w:val="0"/>
          <w:caps w:val="0"/>
          <w:color w:val="333333"/>
          <w:spacing w:val="0"/>
          <w:sz w:val="32"/>
          <w:szCs w:val="32"/>
          <w:shd w:val="clear" w:fill="FFFFFF"/>
        </w:rPr>
        <w:t>专项资金支出是不是全部属于该项目，如果不是，</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right="0" w:rightChars="0"/>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sz w:val="32"/>
          <w:szCs w:val="32"/>
          <w:shd w:val="clear" w:fill="FFFFFF"/>
        </w:rPr>
        <w:t>那可能存在该专项资金被其他项目挤占、截留、挪用，以往财会界常说的买油的钱不能买盐，讲的就是专项资金只能属于特定的项目，此项目的资金就不能用在彼项目上，用了就是违规。截留的方式也十分隐蔽狡诈，有的先全额拨下去，然后收一部分上来，也成了所谓的“收支两条线”，上级检查如果只翻翻账本是发现不了的。有的专项资金进入了单位的“小金库”，用于购买超标高档豪华小汽车、办公用品，兴建翻修装修办公楼，超标准报销旅差费、培训费、会议费，有的用于吃喝、娱乐、游山玩水、发奖金及其他福利。有的甚至将专项资金违法违规出借给下属单位、个人，用于投资或其它营利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    第三、</w:t>
      </w:r>
      <w:r>
        <w:rPr>
          <w:rFonts w:hint="eastAsia" w:ascii="方正仿宋_GBK" w:hAnsi="方正仿宋_GBK" w:eastAsia="方正仿宋_GBK" w:cs="方正仿宋_GBK"/>
          <w:i w:val="0"/>
          <w:iCs w:val="0"/>
          <w:caps w:val="0"/>
          <w:color w:val="333333"/>
          <w:spacing w:val="0"/>
          <w:sz w:val="32"/>
          <w:szCs w:val="32"/>
          <w:shd w:val="clear" w:fill="FFFFFF"/>
        </w:rPr>
        <w:t>项目资金支出取得的各类凭证是否真实合法有效，如果出现内容虚假的支出凭证，就可能存在变相报销票据、虚列支出、套取专项资金等违纪违规问题。专项资金使用单位隐瞒其经济活动实际情况，采取假发票、假收据、假工程验收单、假合同等形式使专项资金支出看起来“合法、合规”，如给施工单位多算工程量或高套定额，虚列工程项目，然后返回现金，设立小金库。把招待费、送礼等支出编造成工程支出；虚列预付工程款增加工 程投资额，以预付工程款形式支出款项，并当作未结算在建工程，增加工程项目投资额，然后想方设法套取现金供单位使用。所以对各类项目支付凭证加鉴别很有必要。这种手法较以往隐蔽性更强，检查的难度更大，因此，在检查时对一些大额支出要深入有关单位、个人及项目实施人进行核查。有的专款资金使用单位对专项资金以物代资,采用低进高出的手段套取专款资金，或是在对外承包工程中，利用发票管理漏洞，从税务部门代开发票或从供货单位开具假发票等套取资金，通过虚假会计业务套取资金转移到其他账户或小金库。在检查中一是审查专款使用单位购置工程物资材料的真实性，从进货发票、购销合同、市场价格着手发现漏洞，二是从审阅承包工程合同、核实工程量、审核工程决预算处着手查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第四、</w:t>
      </w:r>
      <w:r>
        <w:rPr>
          <w:rFonts w:hint="eastAsia" w:ascii="方正仿宋_GBK" w:hAnsi="方正仿宋_GBK" w:eastAsia="方正仿宋_GBK" w:cs="方正仿宋_GBK"/>
          <w:i w:val="0"/>
          <w:iCs w:val="0"/>
          <w:caps w:val="0"/>
          <w:color w:val="333333"/>
          <w:spacing w:val="0"/>
          <w:sz w:val="32"/>
          <w:szCs w:val="32"/>
          <w:shd w:val="clear" w:fill="FFFFFF"/>
        </w:rPr>
        <w:t>关注往来款核算和</w:t>
      </w:r>
      <w:r>
        <w:rPr>
          <w:rFonts w:hint="eastAsia" w:ascii="方正仿宋_GBK" w:hAnsi="方正仿宋_GBK" w:eastAsia="方正仿宋_GBK" w:cs="方正仿宋_GBK"/>
          <w:i w:val="0"/>
          <w:iCs w:val="0"/>
          <w:caps w:val="0"/>
          <w:color w:val="333333"/>
          <w:spacing w:val="0"/>
          <w:sz w:val="32"/>
          <w:szCs w:val="32"/>
          <w:shd w:val="clear" w:fill="FFFFFF"/>
          <w:lang w:val="en-US" w:eastAsia="zh-CN"/>
        </w:rPr>
        <w:t>相关</w:t>
      </w:r>
      <w:r>
        <w:rPr>
          <w:rFonts w:hint="eastAsia" w:ascii="方正仿宋_GBK" w:hAnsi="方正仿宋_GBK" w:eastAsia="方正仿宋_GBK" w:cs="方正仿宋_GBK"/>
          <w:i w:val="0"/>
          <w:iCs w:val="0"/>
          <w:caps w:val="0"/>
          <w:color w:val="333333"/>
          <w:spacing w:val="0"/>
          <w:sz w:val="32"/>
          <w:szCs w:val="32"/>
          <w:shd w:val="clear" w:fill="FFFFFF"/>
        </w:rPr>
        <w:t>企业申报的项目资金。某些单位通过往来科目转移专项资金，以拨代支，将一些已经发生的不合理的费用，在往来账户中列支，来隐蔽其违规行为。因此要对对其暂存款进行审查，看其暂存款中有无从专项资金中以借款的形式挪用的专项资金;对暂付款进行审查，看其是否有以收取欠款的方式挪用专项资金的(有的先让用款单位先打收据，主管部门打欠条;有的是将款项先拨到用款单位，再从用款单位“借”回，从而达到挤占挪用专项资金的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3</w:t>
      </w:r>
      <w:r>
        <w:rPr>
          <w:rStyle w:val="7"/>
          <w:rFonts w:hint="eastAsia" w:ascii="方正仿宋_GBK" w:hAnsi="方正仿宋_GBK" w:eastAsia="方正仿宋_GBK" w:cs="方正仿宋_GBK"/>
          <w:i w:val="0"/>
          <w:iCs w:val="0"/>
          <w:caps w:val="0"/>
          <w:color w:val="333333"/>
          <w:spacing w:val="0"/>
          <w:sz w:val="32"/>
          <w:szCs w:val="32"/>
          <w:shd w:val="clear" w:fill="FFFFFF"/>
          <w:lang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采用项目实施过程审查技巧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right="0" w:firstLine="643" w:firstLineChars="20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第一</w:t>
      </w:r>
      <w:r>
        <w:rPr>
          <w:rFonts w:hint="eastAsia" w:ascii="方正仿宋_GBK" w:hAnsi="方正仿宋_GBK" w:eastAsia="方正仿宋_GBK" w:cs="方正仿宋_GBK"/>
          <w:i w:val="0"/>
          <w:iCs w:val="0"/>
          <w:caps w:val="0"/>
          <w:color w:val="333333"/>
          <w:spacing w:val="0"/>
          <w:sz w:val="32"/>
          <w:szCs w:val="32"/>
          <w:shd w:val="clear" w:fill="FFFFFF"/>
        </w:rPr>
        <w:t>是进行程序审查。包括项目建设工程的设计是否经有权部门批准，是否实行项目法人负责制、招(投)标制、公示制、项目建设工程监理制和合同管理制，勘察、设计、施工单位是否具备工程建设所需的资质等级;供货单位是否经过招(投)标和实行政府采购; 办理工程资金结算是否履行了必要的审计或审核手续；工程建设中有无重大损失浪费及质量隐患等问题均在程序之列。特别要看有无依法上报有关部门批准，擅自采用邀请招标方式，给投标单位串通投标提供了机会，有无规避公开招标或者搞虚假招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  第二</w:t>
      </w:r>
      <w:r>
        <w:rPr>
          <w:rFonts w:hint="eastAsia" w:ascii="方正仿宋_GBK" w:hAnsi="方正仿宋_GBK" w:eastAsia="方正仿宋_GBK" w:cs="方正仿宋_GBK"/>
          <w:i w:val="0"/>
          <w:iCs w:val="0"/>
          <w:caps w:val="0"/>
          <w:color w:val="333333"/>
          <w:spacing w:val="0"/>
          <w:sz w:val="32"/>
          <w:szCs w:val="32"/>
          <w:shd w:val="clear" w:fill="FFFFFF"/>
        </w:rPr>
        <w:t>是进行实地调察。从实地调查入手，揭示虚假工程现象，是专项资金审计的重要手段。检查时主要看该工程是否真实，对已完工的项目还要分析和审查有无其他资金来源置换了该项目。工程类项目，都有实物表现形态，直观简单的方法便可以印证，比如，水利工程项目、造林项目等等，深入现场，实地察看，就可以发现一些疑点和问题，特别能核实项目的真实程度，在实物是否确实存在、数量是否相符、所指物是否系项目期内购置(察看成新度)、工程地点是否属项目区规定的范围等方面予以观察认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Style w:val="7"/>
          <w:rFonts w:hint="eastAsia" w:ascii="方正仿宋_GBK" w:hAnsi="方正仿宋_GBK" w:eastAsia="方正仿宋_GBK" w:cs="方正仿宋_GBK"/>
          <w:i w:val="0"/>
          <w:iCs w:val="0"/>
          <w:caps w:val="0"/>
          <w:color w:val="333333"/>
          <w:spacing w:val="0"/>
          <w:sz w:val="32"/>
          <w:szCs w:val="32"/>
          <w:shd w:val="clear" w:fill="FFFFFF"/>
        </w:rPr>
        <w:t>    4</w:t>
      </w:r>
      <w:r>
        <w:rPr>
          <w:rStyle w:val="7"/>
          <w:rFonts w:hint="eastAsia" w:ascii="方正仿宋_GBK" w:hAnsi="方正仿宋_GBK" w:eastAsia="方正仿宋_GBK" w:cs="方正仿宋_GBK"/>
          <w:i w:val="0"/>
          <w:iCs w:val="0"/>
          <w:caps w:val="0"/>
          <w:color w:val="333333"/>
          <w:spacing w:val="0"/>
          <w:sz w:val="32"/>
          <w:szCs w:val="32"/>
          <w:shd w:val="clear" w:fill="FFFFFF"/>
          <w:lang w:val="en-US" w:eastAsia="zh-CN"/>
        </w:rPr>
        <w:t>.</w:t>
      </w:r>
      <w:r>
        <w:rPr>
          <w:rStyle w:val="7"/>
          <w:rFonts w:hint="eastAsia" w:ascii="方正仿宋_GBK" w:hAnsi="方正仿宋_GBK" w:eastAsia="方正仿宋_GBK" w:cs="方正仿宋_GBK"/>
          <w:i w:val="0"/>
          <w:iCs w:val="0"/>
          <w:caps w:val="0"/>
          <w:color w:val="333333"/>
          <w:spacing w:val="0"/>
          <w:sz w:val="32"/>
          <w:szCs w:val="32"/>
          <w:shd w:val="clear" w:fill="FFFFFF"/>
        </w:rPr>
        <w:t>采用点面结合、突出重点、扩大范围的检查技巧。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7" w:lineRule="atLeast"/>
        <w:ind w:left="0" w:right="0" w:firstLine="420"/>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sz w:val="32"/>
          <w:szCs w:val="32"/>
          <w:shd w:val="clear" w:fill="FFFFFF"/>
        </w:rPr>
        <w:t>将检查延伸到部门、乡镇和企业或个人。另外由于专项资金之间，也会存在相互转移、挪用、填补缺口等问题。因此，检查时，对其他专项资金也同时进行检查，并注意不同专项资金之间的往来关系，要“跳”出会计资料，从“账”外搜索或捕捉信息，这有助于及时、准确地发现一些隐密性的线索。通过扩大检查范围，深入到用款单位、项目实施现场明察暗访，深入到知情群众中询问调查，会有意外的线索被发现。突出重点检查，必须做到每检查一个环节，每审查一个项目或现场就必须查清、查实，发现问题，一查到底。</w:t>
      </w:r>
    </w:p>
    <w:p>
      <w:pPr>
        <w:rPr>
          <w:rFonts w:hint="eastAsia" w:ascii="方正仿宋_GBK" w:hAnsi="方正仿宋_GBK" w:eastAsia="方正仿宋_GBK" w:cs="方正仿宋_GBK"/>
          <w:sz w:val="32"/>
          <w:szCs w:val="32"/>
        </w:rPr>
      </w:pPr>
    </w:p>
    <w:p>
      <w:pPr>
        <w:pStyle w:val="4"/>
        <w:keepNext w:val="0"/>
        <w:keepLines w:val="0"/>
        <w:widowControl/>
        <w:numPr>
          <w:ilvl w:val="0"/>
          <w:numId w:val="0"/>
        </w:numPr>
        <w:suppressLineNumbers w:val="0"/>
        <w:ind w:leftChars="200" w:right="0" w:rightChars="0"/>
        <w:jc w:val="left"/>
        <w:rPr>
          <w:rFonts w:hint="eastAsia" w:ascii="方正黑体_GBK" w:hAnsi="方正黑体_GBK" w:eastAsia="方正黑体_GBK" w:cs="方正黑体_GBK"/>
          <w:sz w:val="32"/>
          <w:szCs w:val="32"/>
          <w:lang w:val="en-US" w:eastAsia="zh-CN"/>
        </w:rPr>
      </w:pP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p>
    <w:p>
      <w:pPr>
        <w:pStyle w:val="4"/>
        <w:keepNext w:val="0"/>
        <w:keepLines w:val="0"/>
        <w:widowControl/>
        <w:suppressLineNumbers w:val="0"/>
        <w:ind w:left="0" w:firstLine="420"/>
        <w:jc w:val="left"/>
        <w:rPr>
          <w:rFonts w:hint="default" w:ascii="方正仿宋_GBK" w:hAnsi="方正仿宋_GBK" w:eastAsia="方正仿宋_GBK" w:cs="方正仿宋_GBK"/>
          <w:sz w:val="32"/>
          <w:szCs w:val="32"/>
          <w:lang w:val="en-US" w:eastAsia="zh-CN"/>
        </w:rPr>
      </w:pPr>
    </w:p>
    <w:p>
      <w:pPr>
        <w:pStyle w:val="4"/>
        <w:keepNext w:val="0"/>
        <w:keepLines w:val="0"/>
        <w:widowControl/>
        <w:suppressLineNumbers w:val="0"/>
        <w:ind w:left="0" w:firstLine="420"/>
        <w:jc w:val="left"/>
        <w:rPr>
          <w:rFonts w:hint="eastAsia" w:ascii="方正仿宋_GBK" w:hAnsi="方正仿宋_GBK" w:eastAsia="方正仿宋_GBK" w:cs="方正仿宋_GBK"/>
          <w:sz w:val="32"/>
          <w:szCs w:val="32"/>
          <w:lang w:val="en-US" w:eastAsia="zh-CN"/>
        </w:rPr>
      </w:pPr>
    </w:p>
    <w:sectPr>
      <w:footerReference r:id="rId3" w:type="default"/>
      <w:pgSz w:w="11906" w:h="16838"/>
      <w:pgMar w:top="1928" w:right="1474"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56FE"/>
    <w:multiLevelType w:val="singleLevel"/>
    <w:tmpl w:val="92C556FE"/>
    <w:lvl w:ilvl="0" w:tentative="0">
      <w:start w:val="1"/>
      <w:numFmt w:val="chineseCounting"/>
      <w:suff w:val="nothing"/>
      <w:lvlText w:val="%1、"/>
      <w:lvlJc w:val="left"/>
      <w:rPr>
        <w:rFonts w:hint="eastAsia"/>
      </w:rPr>
    </w:lvl>
  </w:abstractNum>
  <w:abstractNum w:abstractNumId="1">
    <w:nsid w:val="A963D0EA"/>
    <w:multiLevelType w:val="singleLevel"/>
    <w:tmpl w:val="A963D0EA"/>
    <w:lvl w:ilvl="0" w:tentative="0">
      <w:start w:val="1"/>
      <w:numFmt w:val="chineseCounting"/>
      <w:suff w:val="nothing"/>
      <w:lvlText w:val="第%1，"/>
      <w:lvlJc w:val="left"/>
      <w:rPr>
        <w:rFonts w:hint="eastAsia"/>
      </w:rPr>
    </w:lvl>
  </w:abstractNum>
  <w:abstractNum w:abstractNumId="2">
    <w:nsid w:val="BF9F8921"/>
    <w:multiLevelType w:val="singleLevel"/>
    <w:tmpl w:val="BF9F8921"/>
    <w:lvl w:ilvl="0" w:tentative="0">
      <w:start w:val="1"/>
      <w:numFmt w:val="chineseCounting"/>
      <w:suff w:val="nothing"/>
      <w:lvlText w:val="第%1部分，"/>
      <w:lvlJc w:val="left"/>
      <w:rPr>
        <w:rFonts w:hint="eastAsia"/>
      </w:rPr>
    </w:lvl>
  </w:abstractNum>
  <w:abstractNum w:abstractNumId="3">
    <w:nsid w:val="DBCCB7AA"/>
    <w:multiLevelType w:val="singleLevel"/>
    <w:tmpl w:val="DBCCB7AA"/>
    <w:lvl w:ilvl="0" w:tentative="0">
      <w:start w:val="2"/>
      <w:numFmt w:val="decimal"/>
      <w:lvlText w:val="%1."/>
      <w:lvlJc w:val="left"/>
      <w:pPr>
        <w:tabs>
          <w:tab w:val="left" w:pos="312"/>
        </w:tabs>
      </w:pPr>
    </w:lvl>
  </w:abstractNum>
  <w:abstractNum w:abstractNumId="4">
    <w:nsid w:val="021D6385"/>
    <w:multiLevelType w:val="singleLevel"/>
    <w:tmpl w:val="021D6385"/>
    <w:lvl w:ilvl="0" w:tentative="0">
      <w:start w:val="1"/>
      <w:numFmt w:val="chineseCounting"/>
      <w:suff w:val="nothing"/>
      <w:lvlText w:val="第%1、"/>
      <w:lvlJc w:val="left"/>
      <w:rPr>
        <w:rFonts w:hint="eastAsia"/>
      </w:rPr>
    </w:lvl>
  </w:abstractNum>
  <w:abstractNum w:abstractNumId="5">
    <w:nsid w:val="1E99655D"/>
    <w:multiLevelType w:val="singleLevel"/>
    <w:tmpl w:val="1E99655D"/>
    <w:lvl w:ilvl="0" w:tentative="0">
      <w:start w:val="1"/>
      <w:numFmt w:val="chineseCounting"/>
      <w:suff w:val="nothing"/>
      <w:lvlText w:val="第%1，"/>
      <w:lvlJc w:val="left"/>
      <w:rPr>
        <w:rFonts w:hint="eastAsia"/>
      </w:rPr>
    </w:lvl>
  </w:abstractNum>
  <w:abstractNum w:abstractNumId="6">
    <w:nsid w:val="29CCB85F"/>
    <w:multiLevelType w:val="singleLevel"/>
    <w:tmpl w:val="29CCB85F"/>
    <w:lvl w:ilvl="0" w:tentative="0">
      <w:start w:val="2"/>
      <w:numFmt w:val="decimal"/>
      <w:lvlText w:val="%1."/>
      <w:lvlJc w:val="left"/>
      <w:pPr>
        <w:tabs>
          <w:tab w:val="left" w:pos="312"/>
        </w:tabs>
      </w:pPr>
    </w:lvl>
  </w:abstractNum>
  <w:num w:numId="1">
    <w:abstractNumId w:val="0"/>
  </w:num>
  <w:num w:numId="2">
    <w:abstractNumId w:val="6"/>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MGRhZmZkYjAzNzlmM2M5ZjUwYmUxOWRiMjFlNGYifQ=="/>
  </w:docVars>
  <w:rsids>
    <w:rsidRoot w:val="68CE7ABB"/>
    <w:rsid w:val="1E1A4020"/>
    <w:rsid w:val="26CF41B7"/>
    <w:rsid w:val="2D2B709B"/>
    <w:rsid w:val="3542110F"/>
    <w:rsid w:val="478C4F67"/>
    <w:rsid w:val="4BCF6141"/>
    <w:rsid w:val="55DD7799"/>
    <w:rsid w:val="677832D8"/>
    <w:rsid w:val="68CE7ABB"/>
    <w:rsid w:val="6A160206"/>
    <w:rsid w:val="6B8A3059"/>
    <w:rsid w:val="735B4217"/>
    <w:rsid w:val="74691729"/>
    <w:rsid w:val="77980314"/>
    <w:rsid w:val="7AF92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8861</Words>
  <Characters>8976</Characters>
  <Lines>0</Lines>
  <Paragraphs>0</Paragraphs>
  <TotalTime>32</TotalTime>
  <ScaleCrop>false</ScaleCrop>
  <LinksUpToDate>false</LinksUpToDate>
  <CharactersWithSpaces>9003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2022-07-04T06:45:00Z</dcterms:created>
  <dc:creator>轻舟远行人</dc:creator>
  <cp:lastModifiedBy>轻舟远行人</cp:lastModifiedBy>
  <cp:lastPrinted>2023-02-28T05:59:09Z</cp:lastPrinted>
  <dcterms:modified xsi:type="dcterms:W3CDTF">2023-02-28T06:00:10Z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A54D947CBA1E46FA8EF997168E84EC8C</vt:lpwstr>
  </property>
</Properties>
</file>