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602" w:firstLineChars="200"/>
        <w:jc w:val="center"/>
        <w:rPr>
          <w:rFonts w:eastAsia="仿宋_GB2312"/>
          <w:b/>
          <w:sz w:val="30"/>
          <w:szCs w:val="30"/>
        </w:rPr>
      </w:pPr>
      <w:r>
        <w:rPr>
          <w:rFonts w:eastAsia="仿宋_GB2312"/>
          <w:b/>
          <w:sz w:val="30"/>
          <w:szCs w:val="30"/>
        </w:rPr>
        <w:t>国家开放大学学位论文写作形式要求</w:t>
      </w:r>
    </w:p>
    <w:p>
      <w:pPr>
        <w:spacing w:line="540" w:lineRule="exact"/>
        <w:ind w:firstLine="602" w:firstLineChars="200"/>
        <w:jc w:val="center"/>
        <w:rPr>
          <w:rFonts w:eastAsia="仿宋_GB2312"/>
          <w:b/>
          <w:sz w:val="30"/>
          <w:szCs w:val="30"/>
        </w:rPr>
      </w:pP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为培养学生的学术素养，保证学位论文的规范性，提高学位论文质量，特制定本要求。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一、学位论文形式及内容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学位论文由题目、摘要、目录、正文、参考文献、注释、附录等部分组成，具体要求如下：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1.题目：力求简明、恰当，一般不超过25个汉字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2.摘要：应当以精炼、准确的语言，说明本论文研究的目的、方法及内容，展现论文的重要信息。字数不少于300字，关键词应当反映全文主要内容信息（不少于3个）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3.目录：由标题名称和页码组成，内容包括正文篇章节的序号、标题、参考文献、附录等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.正文：为学位论文的主体，内容须合乎逻辑，层次分明，简练可读，应包括绪论、论文主体和结论等内容。其中绪论要求说明论文的选题、文献综述、写作背景、目的和创新点等，论文主体是论文的研究过程和主要内容，结论为论文总体的总结性文字，要求明确、精炼地总括本论文的观点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5.参考文献：是学生本人真正阅读过且在正文中有引用的文献，要求依次写明作者、书名（文章题目）、出版单位（期刊名）、出版时间（期数）版次、页码等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6.注释：为论文中的字、词等作进一步说明的文字，以脚注形式置于该页下方，并在注释结尾标明所引用的页码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7.附录：对于不宜放在正文中，但有参考价值的内容，可编入附录中，如调查问卷、计算机程序等。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二、论文篇幅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论文正文字数一般不少于</w:t>
      </w:r>
      <w:r>
        <w:rPr>
          <w:rFonts w:hint="eastAsia" w:eastAsia="仿宋_GB2312"/>
          <w:sz w:val="30"/>
          <w:szCs w:val="30"/>
          <w:lang w:val="en-US" w:eastAsia="zh-CN"/>
        </w:rPr>
        <w:t>7</w:t>
      </w:r>
      <w:r>
        <w:rPr>
          <w:rFonts w:eastAsia="仿宋_GB2312"/>
          <w:sz w:val="30"/>
          <w:szCs w:val="30"/>
        </w:rPr>
        <w:t>000字。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三、论文的打印、装订格式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1.论文正文页面规格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学位论文一律使用A4纸双面居中打印，</w:t>
      </w:r>
      <w:bookmarkStart w:id="0" w:name="_GoBack"/>
      <w:bookmarkEnd w:id="0"/>
      <w:r>
        <w:rPr>
          <w:rFonts w:eastAsia="仿宋_GB2312"/>
          <w:sz w:val="30"/>
          <w:szCs w:val="30"/>
        </w:rPr>
        <w:t>小四号宋体字体，字符为标准间距，每段左空2字编写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版面设置数据参考值：页边距分别为上、下各2.6cm，左、右各3cm；页眉、页脚各1.8cm。文字的行间距为1.5倍行距，段间距为0。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2.装订顺序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题名页（扉页）—原创性声明—授权声明—目录—摘要—正文—参考文献—附录—发表学术论文目录（可选）—后记或致谢（可选）。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3.排版格式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（1）目录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“目录”两字居中编排（小二号黑体字体加粗），</w:t>
      </w:r>
      <w:r>
        <w:rPr>
          <w:rFonts w:eastAsia="仿宋_GB2312"/>
          <w:sz w:val="30"/>
          <w:szCs w:val="30"/>
        </w:rPr>
        <w:t>两字间空1格（注：“一格”的标准为一个汉字，以下同），</w:t>
      </w:r>
      <w:r>
        <w:rPr>
          <w:rFonts w:eastAsia="仿宋_GB2312"/>
          <w:bCs/>
          <w:sz w:val="30"/>
          <w:szCs w:val="30"/>
        </w:rPr>
        <w:t>单倍行距，</w:t>
      </w:r>
      <w:r>
        <w:rPr>
          <w:rFonts w:eastAsia="仿宋_GB2312"/>
          <w:sz w:val="30"/>
          <w:szCs w:val="30"/>
        </w:rPr>
        <w:t>段前、段后各空24磅，</w:t>
      </w:r>
      <w:r>
        <w:rPr>
          <w:rFonts w:eastAsia="仿宋_GB2312"/>
          <w:bCs/>
          <w:sz w:val="30"/>
          <w:szCs w:val="30"/>
        </w:rPr>
        <w:t>下空1行为章、节、条或章、条、款及其开始页码，一般标记到三级标题。每一级标题的</w:t>
      </w:r>
      <w:r>
        <w:rPr>
          <w:rFonts w:eastAsia="仿宋_GB2312"/>
          <w:sz w:val="30"/>
          <w:szCs w:val="30"/>
        </w:rPr>
        <w:t>层次代号和文字为小四号黑体。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（2）摘要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“摘要”两字居中编排</w:t>
      </w:r>
      <w:r>
        <w:rPr>
          <w:rFonts w:eastAsia="仿宋_GB2312"/>
          <w:bCs/>
          <w:sz w:val="30"/>
          <w:szCs w:val="30"/>
        </w:rPr>
        <w:t>（小二号黑体字体加粗）</w:t>
      </w:r>
      <w:r>
        <w:rPr>
          <w:rFonts w:eastAsia="仿宋_GB2312"/>
          <w:sz w:val="30"/>
          <w:szCs w:val="30"/>
        </w:rPr>
        <w:t>，两字间空1格，</w:t>
      </w:r>
      <w:r>
        <w:rPr>
          <w:rFonts w:eastAsia="仿宋_GB2312"/>
          <w:bCs/>
          <w:sz w:val="30"/>
          <w:szCs w:val="30"/>
        </w:rPr>
        <w:t>单倍行距，</w:t>
      </w:r>
      <w:r>
        <w:rPr>
          <w:rFonts w:eastAsia="仿宋_GB2312"/>
          <w:sz w:val="30"/>
          <w:szCs w:val="30"/>
        </w:rPr>
        <w:t>段前、段后各空24磅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“摘要”两字下空1行，编排摘要内容（四号宋体字体）。段落按照“首行缩进”格式，每段开头空2格，标点符号占1格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摘要内容后下空1行左空2格编排“关键词”三字（四号黑体字体），其后为圆角冒号和关键词（四号宋体字体），关键词之间用分号分隔。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（3）正文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第一层次：1级标题使用小二号黑体字体加粗，</w:t>
      </w:r>
      <w:r>
        <w:rPr>
          <w:rFonts w:eastAsia="仿宋_GB2312"/>
          <w:bCs/>
          <w:sz w:val="30"/>
          <w:szCs w:val="30"/>
        </w:rPr>
        <w:t>单倍行距，</w:t>
      </w:r>
      <w:r>
        <w:rPr>
          <w:rFonts w:eastAsia="仿宋_GB2312"/>
          <w:sz w:val="30"/>
          <w:szCs w:val="30"/>
        </w:rPr>
        <w:t>段前、段后各空24磅，题序和标题之间以顿号隔开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第二层次：2级标题使用小三号黑体字体加粗，</w:t>
      </w:r>
      <w:r>
        <w:rPr>
          <w:rFonts w:eastAsia="仿宋_GB2312"/>
          <w:bCs/>
          <w:sz w:val="30"/>
          <w:szCs w:val="30"/>
        </w:rPr>
        <w:t>单倍行距，</w:t>
      </w:r>
      <w:r>
        <w:rPr>
          <w:rFonts w:eastAsia="仿宋_GB2312"/>
          <w:sz w:val="30"/>
          <w:szCs w:val="30"/>
        </w:rPr>
        <w:t>段前、段后各空18磅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第三层次：3级标题使用小四号黑体字体加粗，</w:t>
      </w:r>
      <w:r>
        <w:rPr>
          <w:rFonts w:eastAsia="仿宋_GB2312"/>
          <w:bCs/>
          <w:sz w:val="30"/>
          <w:szCs w:val="30"/>
        </w:rPr>
        <w:t>单倍行距，</w:t>
      </w:r>
      <w:r>
        <w:rPr>
          <w:rFonts w:eastAsia="仿宋_GB2312"/>
          <w:sz w:val="30"/>
          <w:szCs w:val="30"/>
        </w:rPr>
        <w:t>段前、段后各空12磅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第四层次：4级标题使用小四号楷体字加粗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正文文字内容使用小四号宋体字体，文字的行间距为1.5倍行距，段间距为0。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（4）图表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图的编号由“图”字和从1开始的阿拉伯数字组成，例如“图1”等。图应当有图题，并置于图的编号之后。图的编号和图题应当置于图下方的居中位置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表的编号由“表”字和从1开始的阿拉伯数字组成，如“表1”、“表2”等。每张表应当有表题，置于表的编号之后。表的编号和表题应当置于表上方的居中位置。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（5）参考文献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参考文献是文中引用的有具体文字来源的文献集合。按照GB 7714《文后参考文献著录规则》的规定执行。引用文献总数不少于10篇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参考文献以文献在整个论文中出现的次序用[1]、[2]、[3]……形式统一排序、依次列出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参考文献的表示格式为</w:t>
      </w:r>
      <w:r>
        <w:rPr>
          <w:rFonts w:hint="eastAsia" w:eastAsia="仿宋_GB2312"/>
          <w:sz w:val="30"/>
          <w:szCs w:val="30"/>
        </w:rPr>
        <w:t>：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著作: [序号]作者.书名</w:t>
      </w:r>
      <w:r>
        <w:rPr>
          <w:rFonts w:hint="eastAsia" w:eastAsia="仿宋_GB2312"/>
          <w:sz w:val="30"/>
          <w:szCs w:val="30"/>
        </w:rPr>
        <w:t>[M]</w:t>
      </w:r>
      <w:r>
        <w:rPr>
          <w:rFonts w:eastAsia="仿宋_GB2312"/>
          <w:sz w:val="30"/>
          <w:szCs w:val="30"/>
        </w:rPr>
        <w:t>.出版地</w:t>
      </w:r>
      <w:r>
        <w:rPr>
          <w:rFonts w:hint="eastAsia" w:eastAsia="仿宋_GB2312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出版社</w:t>
      </w:r>
      <w:r>
        <w:rPr>
          <w:rFonts w:hint="eastAsia" w:eastAsia="仿宋_GB2312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出版时间</w:t>
      </w:r>
      <w:r>
        <w:rPr>
          <w:rFonts w:hint="eastAsia" w:eastAsia="仿宋_GB2312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引用部分起止页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期刊: [序号]作者.文章题目</w:t>
      </w:r>
      <w:r>
        <w:rPr>
          <w:rFonts w:hint="eastAsia" w:eastAsia="仿宋_GB2312"/>
          <w:sz w:val="30"/>
          <w:szCs w:val="30"/>
        </w:rPr>
        <w:t>[J]</w:t>
      </w:r>
      <w:r>
        <w:rPr>
          <w:rFonts w:eastAsia="仿宋_GB2312"/>
          <w:sz w:val="30"/>
          <w:szCs w:val="30"/>
        </w:rPr>
        <w:t>.期刊名</w:t>
      </w:r>
      <w:r>
        <w:rPr>
          <w:rFonts w:hint="eastAsia" w:eastAsia="仿宋_GB2312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卷 (期)</w:t>
      </w:r>
      <w:r>
        <w:rPr>
          <w:rFonts w:hint="eastAsia" w:eastAsia="仿宋_GB2312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引用部分起止页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会议论文集：[序号]作者.文集</w:t>
      </w:r>
      <w:r>
        <w:rPr>
          <w:rFonts w:hint="eastAsia" w:eastAsia="仿宋_GB2312"/>
          <w:sz w:val="30"/>
          <w:szCs w:val="30"/>
        </w:rPr>
        <w:t>[C]</w:t>
      </w:r>
      <w:r>
        <w:rPr>
          <w:rFonts w:eastAsia="仿宋_GB2312"/>
          <w:sz w:val="30"/>
          <w:szCs w:val="30"/>
        </w:rPr>
        <w:t>名.出版地</w:t>
      </w:r>
      <w:r>
        <w:rPr>
          <w:rFonts w:hint="eastAsia" w:eastAsia="仿宋_GB2312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出版者</w:t>
      </w:r>
      <w:r>
        <w:rPr>
          <w:rFonts w:hint="eastAsia" w:eastAsia="仿宋_GB2312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出版时间</w:t>
      </w:r>
      <w:r>
        <w:rPr>
          <w:rFonts w:hint="eastAsia" w:eastAsia="仿宋_GB2312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引用部分起止页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学位论文：[序号]作者.题名[</w:t>
      </w:r>
      <w:r>
        <w:rPr>
          <w:rFonts w:hint="eastAsia" w:eastAsia="仿宋_GB2312"/>
          <w:sz w:val="30"/>
          <w:szCs w:val="30"/>
        </w:rPr>
        <w:t>D</w:t>
      </w:r>
      <w:r>
        <w:rPr>
          <w:rFonts w:eastAsia="仿宋_GB2312"/>
          <w:sz w:val="30"/>
          <w:szCs w:val="30"/>
        </w:rPr>
        <w:t>].保存地点</w:t>
      </w:r>
      <w:r>
        <w:rPr>
          <w:rFonts w:hint="eastAsia" w:eastAsia="仿宋_GB2312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保存单位</w:t>
      </w:r>
      <w:r>
        <w:rPr>
          <w:rFonts w:hint="eastAsia" w:eastAsia="仿宋_GB2312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年份</w:t>
      </w:r>
      <w:r>
        <w:rPr>
          <w:rFonts w:hint="eastAsia" w:eastAsia="仿宋_GB2312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引用部分起止页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专利: [序号]专利申请者.题名</w:t>
      </w:r>
      <w:r>
        <w:rPr>
          <w:rFonts w:hint="eastAsia" w:eastAsia="仿宋_GB2312"/>
          <w:sz w:val="30"/>
          <w:szCs w:val="30"/>
        </w:rPr>
        <w:t>:</w:t>
      </w:r>
      <w:r>
        <w:rPr>
          <w:rFonts w:eastAsia="仿宋_GB2312"/>
          <w:sz w:val="30"/>
          <w:szCs w:val="30"/>
        </w:rPr>
        <w:t>国别</w:t>
      </w:r>
      <w:r>
        <w:rPr>
          <w:rFonts w:hint="eastAsia" w:eastAsia="仿宋_GB2312"/>
          <w:sz w:val="30"/>
          <w:szCs w:val="30"/>
        </w:rPr>
        <w:t>,</w:t>
      </w:r>
      <w:r>
        <w:rPr>
          <w:rFonts w:eastAsia="仿宋_GB2312"/>
          <w:sz w:val="30"/>
          <w:szCs w:val="30"/>
        </w:rPr>
        <w:t>专利号</w:t>
      </w:r>
      <w:r>
        <w:rPr>
          <w:rFonts w:hint="eastAsia" w:eastAsia="仿宋_GB2312"/>
          <w:sz w:val="30"/>
          <w:szCs w:val="30"/>
        </w:rPr>
        <w:t>[P]</w:t>
      </w:r>
      <w:r>
        <w:rPr>
          <w:rFonts w:eastAsia="仿宋_GB2312"/>
          <w:sz w:val="30"/>
          <w:szCs w:val="30"/>
        </w:rPr>
        <w:t>.发布日期</w:t>
      </w:r>
      <w:r>
        <w:rPr>
          <w:rFonts w:hint="eastAsia" w:eastAsia="仿宋_GB2312"/>
          <w:sz w:val="30"/>
          <w:szCs w:val="30"/>
        </w:rPr>
        <w:t>.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（6）附录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依序编排为附录1、附录2……。附录中的图表公式另编排序号，与正文分开。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（7）注释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注释正文用小五号宋体，注释序号采用①②③④的方式使用上标表示，每页单独编号。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四、违反学位论文形式规范的责任</w:t>
      </w:r>
    </w:p>
    <w:p>
      <w:pPr>
        <w:spacing w:line="54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如果学位论文不符合本规范规定的标准，指导教师、评阅人、答辩小组和学位评定分委员会可视情节轻重，分别作出限期修改论文、延期再答辩及不建议授予学位等处理的决定。</w:t>
      </w:r>
    </w:p>
    <w:p>
      <w:pPr>
        <w:spacing w:line="540" w:lineRule="exac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附录2：</w:t>
      </w:r>
    </w:p>
    <w:p>
      <w:pPr>
        <w:spacing w:line="540" w:lineRule="exact"/>
        <w:jc w:val="center"/>
        <w:rPr>
          <w:rFonts w:eastAsia="仿宋_GB2312"/>
          <w:b/>
          <w:sz w:val="30"/>
          <w:szCs w:val="30"/>
        </w:rPr>
      </w:pPr>
      <w:r>
        <w:rPr>
          <w:rFonts w:eastAsia="仿宋_GB2312"/>
          <w:b/>
          <w:sz w:val="30"/>
          <w:szCs w:val="30"/>
        </w:rPr>
        <w:t>国家开放大学学位论文成绩评分标准</w:t>
      </w:r>
    </w:p>
    <w:p>
      <w:pPr>
        <w:spacing w:line="540" w:lineRule="exact"/>
        <w:jc w:val="center"/>
        <w:rPr>
          <w:rFonts w:eastAsia="仿宋_GB2312"/>
          <w:b/>
          <w:bCs/>
          <w:sz w:val="30"/>
          <w:szCs w:val="30"/>
        </w:rPr>
      </w:pP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一、论文成绩评分标准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学位论文评审成绩结果分为5级层次：</w:t>
      </w:r>
      <w:r>
        <w:rPr>
          <w:rFonts w:hint="eastAsia" w:eastAsia="仿宋_GB2312"/>
          <w:bCs/>
          <w:sz w:val="30"/>
          <w:szCs w:val="30"/>
        </w:rPr>
        <w:t>优秀</w:t>
      </w:r>
      <w:r>
        <w:rPr>
          <w:rFonts w:eastAsia="仿宋_GB2312"/>
          <w:bCs/>
          <w:sz w:val="30"/>
          <w:szCs w:val="30"/>
        </w:rPr>
        <w:t>、良</w:t>
      </w:r>
      <w:r>
        <w:rPr>
          <w:rFonts w:hint="eastAsia" w:eastAsia="仿宋_GB2312"/>
          <w:bCs/>
          <w:sz w:val="30"/>
          <w:szCs w:val="30"/>
        </w:rPr>
        <w:t>好</w:t>
      </w:r>
      <w:r>
        <w:rPr>
          <w:rFonts w:eastAsia="仿宋_GB2312"/>
          <w:bCs/>
          <w:sz w:val="30"/>
          <w:szCs w:val="30"/>
        </w:rPr>
        <w:t>、中</w:t>
      </w:r>
      <w:r>
        <w:rPr>
          <w:rFonts w:hint="eastAsia" w:eastAsia="仿宋_GB2312"/>
          <w:bCs/>
          <w:sz w:val="30"/>
          <w:szCs w:val="30"/>
        </w:rPr>
        <w:t>等</w:t>
      </w:r>
      <w:r>
        <w:rPr>
          <w:rFonts w:eastAsia="仿宋_GB2312"/>
          <w:bCs/>
          <w:sz w:val="30"/>
          <w:szCs w:val="30"/>
        </w:rPr>
        <w:t>、及格、不及格。指导教师或答辩小组根据以下标准进行评审后，给出论文成绩：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（一）优</w:t>
      </w:r>
      <w:r>
        <w:rPr>
          <w:rFonts w:hint="eastAsia" w:eastAsia="仿宋_GB2312"/>
          <w:bCs/>
          <w:sz w:val="30"/>
          <w:szCs w:val="30"/>
        </w:rPr>
        <w:t>秀</w:t>
      </w:r>
      <w:r>
        <w:rPr>
          <w:rFonts w:eastAsia="仿宋_GB2312"/>
          <w:bCs/>
          <w:sz w:val="30"/>
          <w:szCs w:val="30"/>
        </w:rPr>
        <w:t>(90-100分)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1.符合论文写作要求，选题具有较强的实用性、创新性、科学性、可行性和专业性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2.分析研究方法正确，方案设计合理，能正确、灵活地综合运用专业基础理论、基础知识分析和解决问题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3.论文的观点鲜明、正确，有独到见解和创新，材料详实、充分，数据完整、可靠，论证有力、充足，层次分明、逻辑清楚、结构完整、语句通顺、格式规范，文字材料所必须的附件齐全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4.满足专业要求的文字材料写作篇幅，无明显文字错误，论文形式完全符合要求。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（二）良</w:t>
      </w:r>
      <w:r>
        <w:rPr>
          <w:rFonts w:hint="eastAsia" w:eastAsia="仿宋_GB2312"/>
          <w:bCs/>
          <w:sz w:val="30"/>
          <w:szCs w:val="30"/>
        </w:rPr>
        <w:t>好</w:t>
      </w:r>
      <w:r>
        <w:rPr>
          <w:rFonts w:eastAsia="仿宋_GB2312"/>
          <w:bCs/>
          <w:sz w:val="30"/>
          <w:szCs w:val="30"/>
        </w:rPr>
        <w:t>（80-89分）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1.符合论文写作要求，选题适当，有一定的实用性、科学性、专业性和可行性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2.分析研究方法正确，能综合运用专业基础理论、基础知识分析和解决问题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3.论文的观点正确，材料充分，数据可靠，论证比较有力，逻辑性比较强，结构完整，语句通顺，条理清楚，格式规范，文字材料所必需的附件齐全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4.满足专业要求的文字材料写作篇幅，无明显文字错误，论文形式符合要求。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（三）中</w:t>
      </w:r>
      <w:r>
        <w:rPr>
          <w:rFonts w:hint="eastAsia" w:eastAsia="仿宋_GB2312"/>
          <w:bCs/>
          <w:sz w:val="30"/>
          <w:szCs w:val="30"/>
        </w:rPr>
        <w:t>等</w:t>
      </w:r>
      <w:r>
        <w:rPr>
          <w:rFonts w:eastAsia="仿宋_GB2312"/>
          <w:bCs/>
          <w:sz w:val="30"/>
          <w:szCs w:val="30"/>
        </w:rPr>
        <w:t>（70-79分）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1.基本符合论文写作要求，选题的应用性和实用性不强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2.分析研究方法基本正确，能运用部分专业基础理论和基础知识分析和解决问题，无原则性的错误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3.论文观点基本正确，材料基本齐全，基本规范，论证有一定说服力，结构比较完整，语句通顺，条理清楚，格式比较规范，文字材料所必需的附件不齐全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4.满足专业要求的文字材料写作篇幅，有部分明显文字错误，论文形式大部分符合要求，个别地方不符合要求。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（四）及格（60-69分）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1.总体符合论文写作要求，选题的应用性和实用性较差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2.分析研究方法基本正确，运用部分专业基础理论和基础知识分析和解决问题时有个别错误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3.论文观点结论基本正确，材料不够齐全规范，论证说服力较差，结构不完整，语句不够通顺，条理不够清楚，格式不够规范，缺少文字材料所必需的附件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4.满足专业要求的文字材料写作篇幅，明显的文字错误较多，论文形式大部分符合要求，个别地方不符合要求。</w:t>
      </w:r>
    </w:p>
    <w:p>
      <w:pPr>
        <w:spacing w:line="5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（五）不及格（59分及以下）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1.不能按基本要求完成论文，选题陈旧，无实用性和研究价值、无可行性或偏离专业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2.研究方法不正确，存在较明显的观点错误或观点不明，基本理论、知识运用错误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3.材料不齐或虚假、数据不正确或伪造，论证无力或片面，漏洞明显，逻辑混乱，结构不完整，文字材料未能达到写作基本要求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4.写作篇幅不达标，文字错误较多，论文形式不符合要求，排版格式不统一，不规范</w:t>
      </w:r>
      <w:r>
        <w:rPr>
          <w:rFonts w:hint="eastAsia" w:eastAsia="仿宋_GB2312"/>
          <w:bCs/>
          <w:sz w:val="30"/>
          <w:szCs w:val="30"/>
        </w:rPr>
        <w:t>；</w:t>
      </w:r>
    </w:p>
    <w:p>
      <w:pPr>
        <w:spacing w:line="540" w:lineRule="exact"/>
        <w:ind w:firstLine="750" w:firstLineChars="250"/>
        <w:rPr>
          <w:rFonts w:eastAsia="仿宋_GB2312"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5.</w:t>
      </w:r>
      <w:r>
        <w:rPr>
          <w:rFonts w:eastAsia="仿宋_GB2312"/>
          <w:sz w:val="30"/>
          <w:szCs w:val="30"/>
        </w:rPr>
        <w:t>抄袭他人成果，论文查重率超过30%。</w:t>
      </w:r>
    </w:p>
    <w:p>
      <w:pPr>
        <w:spacing w:line="480" w:lineRule="exact"/>
        <w:ind w:firstLine="600" w:firstLineChars="200"/>
        <w:rPr>
          <w:rFonts w:eastAsia="汉鼎简仿宋"/>
          <w:bCs/>
          <w:sz w:val="30"/>
        </w:rPr>
      </w:pPr>
    </w:p>
    <w:p>
      <w:pPr>
        <w:spacing w:line="540" w:lineRule="exact"/>
        <w:rPr>
          <w:rFonts w:eastAsia="仿宋_GB2312"/>
          <w:sz w:val="30"/>
          <w:szCs w:val="30"/>
        </w:rPr>
      </w:pPr>
    </w:p>
    <w:p/>
    <w:sectPr>
      <w:footerReference r:id="rId3" w:type="default"/>
      <w:pgSz w:w="11906" w:h="16838"/>
      <w:pgMar w:top="1814" w:right="1588" w:bottom="1588" w:left="158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鼎简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2986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1BC8"/>
    <w:rsid w:val="006F1BC8"/>
    <w:rsid w:val="007070C7"/>
    <w:rsid w:val="008A118D"/>
    <w:rsid w:val="00A72188"/>
    <w:rsid w:val="00C6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脚 Char"/>
    <w:basedOn w:val="3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458</Words>
  <Characters>2615</Characters>
  <Lines>21</Lines>
  <Paragraphs>6</Paragraphs>
  <ScaleCrop>false</ScaleCrop>
  <LinksUpToDate>false</LinksUpToDate>
  <CharactersWithSpaces>3067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2017-12-29T11:06:00Z</dcterms:created>
  <dc:creator>win8.1</dc:creator>
  <cp:lastModifiedBy>Administrator</cp:lastModifiedBy>
  <dcterms:modified xsi:type="dcterms:W3CDTF">2018-04-18T08:23:53Z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